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A441" w14:textId="77777777" w:rsidR="00F40866" w:rsidRPr="00A26C0E" w:rsidRDefault="00F40866" w:rsidP="001948FB">
      <w:pPr>
        <w:pStyle w:val="Textkrper"/>
        <w:jc w:val="left"/>
        <w:rPr>
          <w:b/>
          <w:sz w:val="24"/>
        </w:rPr>
      </w:pPr>
      <w:r w:rsidRPr="0049472B">
        <w:rPr>
          <w:b/>
          <w:sz w:val="24"/>
        </w:rPr>
        <w:t xml:space="preserve">Grundsätze für die Rasse </w:t>
      </w:r>
      <w:r w:rsidR="0049472B" w:rsidRPr="0049472B">
        <w:rPr>
          <w:rFonts w:cs="Arial"/>
          <w:b/>
          <w:bCs/>
          <w:color w:val="000000"/>
          <w:sz w:val="26"/>
          <w:szCs w:val="26"/>
        </w:rPr>
        <w:t xml:space="preserve">Curly </w:t>
      </w:r>
      <w:proofErr w:type="spellStart"/>
      <w:r w:rsidR="0049472B" w:rsidRPr="0049472B">
        <w:rPr>
          <w:rFonts w:cs="Arial"/>
          <w:b/>
          <w:bCs/>
          <w:color w:val="000000"/>
          <w:sz w:val="26"/>
          <w:szCs w:val="26"/>
        </w:rPr>
        <w:t>Horse</w:t>
      </w:r>
      <w:proofErr w:type="spellEnd"/>
      <w:r w:rsidR="0049472B" w:rsidRPr="0049472B">
        <w:rPr>
          <w:b/>
          <w:sz w:val="26"/>
          <w:szCs w:val="26"/>
        </w:rPr>
        <w:t xml:space="preserve"> </w:t>
      </w:r>
      <w:r w:rsidR="00A26C0E" w:rsidRPr="0049472B">
        <w:rPr>
          <w:b/>
          <w:sz w:val="24"/>
        </w:rPr>
        <w:t>gemäß der VO (EU) 2016/1012 Anhang I, Teil 2 und 3</w:t>
      </w:r>
    </w:p>
    <w:p w14:paraId="193F2816" w14:textId="77777777" w:rsidR="00F40866" w:rsidRDefault="00F40866">
      <w:pPr>
        <w:pStyle w:val="Textkrper"/>
      </w:pPr>
    </w:p>
    <w:p w14:paraId="26F18FA3" w14:textId="77777777" w:rsidR="00A7182A" w:rsidRPr="001A77B6" w:rsidRDefault="00A7182A" w:rsidP="00A7182A">
      <w:pPr>
        <w:pStyle w:val="Textkrper"/>
      </w:pPr>
      <w:r w:rsidRPr="001A77B6">
        <w:t>Gemeinsam geführtes Ursprungszuchtbuch durch:</w:t>
      </w:r>
    </w:p>
    <w:p w14:paraId="1C202A2C" w14:textId="77777777" w:rsidR="005B5553" w:rsidRPr="00891E65" w:rsidRDefault="005B5553" w:rsidP="005B5553">
      <w:pPr>
        <w:pStyle w:val="Textkrper"/>
      </w:pPr>
    </w:p>
    <w:p w14:paraId="18FE982D" w14:textId="77777777" w:rsidR="0049472B" w:rsidRPr="00870A22" w:rsidRDefault="0049472B" w:rsidP="0049472B">
      <w:pPr>
        <w:rPr>
          <w:rFonts w:cs="Arial"/>
        </w:rPr>
      </w:pPr>
      <w:r w:rsidRPr="00870A22">
        <w:rPr>
          <w:rFonts w:cs="Arial"/>
        </w:rPr>
        <w:t>Pferdezuchtverband Baden-Württemberg e.V.</w:t>
      </w:r>
    </w:p>
    <w:p w14:paraId="7A20C70B" w14:textId="77777777" w:rsidR="0049472B" w:rsidRPr="00870A22" w:rsidRDefault="0049472B" w:rsidP="0049472B">
      <w:pPr>
        <w:ind w:left="426" w:hanging="426"/>
      </w:pPr>
      <w:r w:rsidRPr="00870A22">
        <w:t xml:space="preserve">Pferdezuchtverband Brandenburg-Anhalt e.V. </w:t>
      </w:r>
    </w:p>
    <w:p w14:paraId="5680E2E3" w14:textId="77777777" w:rsidR="0049472B" w:rsidRPr="00870A22" w:rsidRDefault="0049472B" w:rsidP="0049472B">
      <w:pPr>
        <w:rPr>
          <w:rFonts w:cs="Arial"/>
        </w:rPr>
      </w:pPr>
      <w:r w:rsidRPr="00870A22">
        <w:rPr>
          <w:rFonts w:cs="Arial"/>
        </w:rPr>
        <w:t>Pferdestammbuch Schleswig-Holstein/Hamburg e.V.</w:t>
      </w:r>
    </w:p>
    <w:p w14:paraId="298CFBE7" w14:textId="77777777" w:rsidR="0049472B" w:rsidRPr="00870A22" w:rsidRDefault="0049472B" w:rsidP="0049472B">
      <w:pPr>
        <w:rPr>
          <w:rFonts w:cs="Arial"/>
        </w:rPr>
      </w:pPr>
      <w:r w:rsidRPr="00870A22">
        <w:rPr>
          <w:rFonts w:cs="Arial"/>
        </w:rPr>
        <w:t>Bayerischer Zuchtverband für Kleinpferde und Spezialpferderassen e.V.</w:t>
      </w:r>
    </w:p>
    <w:p w14:paraId="20A893CD" w14:textId="77777777" w:rsidR="0049472B" w:rsidRPr="00870A22" w:rsidRDefault="0049472B" w:rsidP="0049472B">
      <w:pPr>
        <w:rPr>
          <w:rFonts w:cs="Arial"/>
        </w:rPr>
      </w:pPr>
      <w:r w:rsidRPr="00870A22">
        <w:rPr>
          <w:rFonts w:cs="Arial"/>
        </w:rPr>
        <w:t xml:space="preserve">Verband der Pony- und Pferdezüchter Hessen e.V. </w:t>
      </w:r>
    </w:p>
    <w:p w14:paraId="7E3AF2DD" w14:textId="77777777" w:rsidR="0049472B" w:rsidRPr="00870A22" w:rsidRDefault="0049472B" w:rsidP="0049472B">
      <w:pPr>
        <w:rPr>
          <w:rFonts w:cs="Arial"/>
        </w:rPr>
      </w:pPr>
      <w:r w:rsidRPr="00870A22">
        <w:rPr>
          <w:rFonts w:cs="Arial"/>
        </w:rPr>
        <w:t>Zuchtverband für deutsche Pferde e.V.</w:t>
      </w:r>
    </w:p>
    <w:p w14:paraId="36840EDB" w14:textId="77777777" w:rsidR="006721FA" w:rsidRDefault="006721FA">
      <w:pPr>
        <w:pStyle w:val="Textkrper"/>
      </w:pPr>
    </w:p>
    <w:p w14:paraId="033ACA18" w14:textId="77777777" w:rsidR="00A26C0E" w:rsidRPr="00A26C0E" w:rsidRDefault="00A26C0E">
      <w:pPr>
        <w:pStyle w:val="Textkrper"/>
      </w:pPr>
      <w:r w:rsidRPr="00A26C0E">
        <w:t xml:space="preserve">Die Grundsätze der Zucht der Rasse </w:t>
      </w:r>
      <w:r w:rsidR="0049472B" w:rsidRPr="0049472B">
        <w:t xml:space="preserve">Curly </w:t>
      </w:r>
      <w:proofErr w:type="spellStart"/>
      <w:r w:rsidR="0049472B" w:rsidRPr="0049472B">
        <w:t>Horse</w:t>
      </w:r>
      <w:proofErr w:type="spellEnd"/>
      <w:r w:rsidR="0049472B" w:rsidRPr="0049472B">
        <w:t xml:space="preserve"> </w:t>
      </w:r>
      <w:bookmarkStart w:id="0" w:name="_Hlk495652558"/>
      <w:r w:rsidRPr="00A26C0E">
        <w:t>sind für Filialzuchtbücher verbindlich und sind auf www.pferd-aktuell.de/zvo/zucht-verbands-ordnung-zvo veröffentlicht.</w:t>
      </w:r>
      <w:bookmarkEnd w:id="0"/>
    </w:p>
    <w:p w14:paraId="0167A8BB" w14:textId="77777777" w:rsidR="00A26C0E" w:rsidRPr="00540553" w:rsidRDefault="00A26C0E">
      <w:pPr>
        <w:pStyle w:val="Textkrper"/>
      </w:pPr>
    </w:p>
    <w:p w14:paraId="00C0AF49" w14:textId="77777777" w:rsidR="008C1B9E" w:rsidRPr="00B67F72" w:rsidRDefault="008C1B9E" w:rsidP="008C1B9E">
      <w:pPr>
        <w:numPr>
          <w:ilvl w:val="0"/>
          <w:numId w:val="5"/>
        </w:numPr>
        <w:spacing w:before="61" w:after="61"/>
        <w:ind w:left="0" w:firstLine="0"/>
        <w:rPr>
          <w:b/>
          <w:u w:val="single"/>
        </w:rPr>
      </w:pPr>
      <w:r w:rsidRPr="00B67F72">
        <w:rPr>
          <w:b/>
          <w:u w:val="single"/>
        </w:rPr>
        <w:t>Abstammungsau</w:t>
      </w:r>
      <w:r>
        <w:rPr>
          <w:b/>
          <w:u w:val="single"/>
        </w:rPr>
        <w:t>fzeichnung/Angaben im Zuchtbuch:</w:t>
      </w:r>
    </w:p>
    <w:p w14:paraId="7B11211B" w14:textId="77777777" w:rsidR="0049472B" w:rsidRDefault="00A26C0E" w:rsidP="00A26C0E">
      <w:pPr>
        <w:rPr>
          <w:rFonts w:cs="Arial"/>
          <w:bCs/>
          <w:i/>
          <w:szCs w:val="22"/>
          <w:u w:val="single"/>
        </w:rPr>
      </w:pPr>
      <w:r w:rsidRPr="00A26C0E">
        <w:rPr>
          <w:rFonts w:cs="Arial"/>
          <w:bCs/>
          <w:i/>
          <w:szCs w:val="22"/>
          <w:u w:val="single"/>
        </w:rPr>
        <w:t xml:space="preserve">Angaben zum Pferd (gemäß VO (EU) </w:t>
      </w:r>
      <w:r w:rsidR="0049472B" w:rsidRPr="0049472B">
        <w:rPr>
          <w:rFonts w:cs="Arial"/>
          <w:bCs/>
          <w:i/>
          <w:szCs w:val="22"/>
          <w:u w:val="single"/>
        </w:rPr>
        <w:t>2021/963</w:t>
      </w:r>
      <w:r w:rsidR="0049472B">
        <w:rPr>
          <w:rFonts w:cs="Arial"/>
          <w:bCs/>
          <w:i/>
          <w:szCs w:val="22"/>
          <w:u w:val="single"/>
        </w:rPr>
        <w:t>)</w:t>
      </w:r>
    </w:p>
    <w:p w14:paraId="5B301295" w14:textId="77777777" w:rsidR="00A26C0E" w:rsidRPr="00A26C0E" w:rsidRDefault="00A26C0E" w:rsidP="00A26C0E">
      <w:pPr>
        <w:rPr>
          <w:rFonts w:cs="Arial"/>
          <w:bCs/>
          <w:szCs w:val="22"/>
        </w:rPr>
      </w:pPr>
      <w:r w:rsidRPr="00A26C0E">
        <w:rPr>
          <w:rFonts w:cs="Arial"/>
          <w:bCs/>
          <w:szCs w:val="22"/>
        </w:rPr>
        <w:t xml:space="preserve">Die Identifizierung muss gemäß DVO (EU) </w:t>
      </w:r>
      <w:r w:rsidR="0049472B" w:rsidRPr="0049472B">
        <w:rPr>
          <w:rFonts w:cs="Arial"/>
          <w:bCs/>
          <w:szCs w:val="22"/>
        </w:rPr>
        <w:t xml:space="preserve">2021/963 </w:t>
      </w:r>
      <w:r w:rsidRPr="00A26C0E">
        <w:rPr>
          <w:rFonts w:cs="Arial"/>
          <w:bCs/>
          <w:szCs w:val="22"/>
        </w:rPr>
        <w:t>erfolgen. Es sind mindestens folgende Angaben im Zuchtbuch zu machen:</w:t>
      </w:r>
    </w:p>
    <w:p w14:paraId="5E45C142" w14:textId="77777777" w:rsidR="00A26C0E" w:rsidRPr="00A26C0E" w:rsidRDefault="00A26C0E" w:rsidP="00A26C0E">
      <w:pPr>
        <w:rPr>
          <w:rFonts w:cs="Arial"/>
          <w:bCs/>
          <w:szCs w:val="22"/>
        </w:rPr>
      </w:pPr>
      <w:r w:rsidRPr="00A26C0E">
        <w:rPr>
          <w:rFonts w:cs="Arial"/>
          <w:bCs/>
          <w:szCs w:val="22"/>
        </w:rPr>
        <w:t>Rasse, Geschlecht, Name, UELN, Geburtsdatum, Geburtsort, Geburtsland, Farbe und Abzeichen, Kennzeichnung (Transponder und ggf. Rasse- und Nummernbrand), Abteilung und Klasse des Zuchtbuches, Name und Anschrift des Züchters sowie des Eigentümers oder des Tierhalters</w:t>
      </w:r>
    </w:p>
    <w:p w14:paraId="3513E6BB" w14:textId="77777777" w:rsidR="00A26C0E" w:rsidRPr="00A26C0E" w:rsidRDefault="00A26C0E" w:rsidP="00A26C0E">
      <w:pPr>
        <w:rPr>
          <w:rFonts w:cs="Arial"/>
          <w:szCs w:val="22"/>
        </w:rPr>
      </w:pPr>
    </w:p>
    <w:p w14:paraId="57876109" w14:textId="77777777" w:rsidR="00A26C0E" w:rsidRPr="00A26C0E" w:rsidRDefault="00A26C0E" w:rsidP="00A26C0E">
      <w:pPr>
        <w:rPr>
          <w:rFonts w:cs="Arial"/>
          <w:i/>
          <w:szCs w:val="22"/>
          <w:u w:val="single"/>
        </w:rPr>
      </w:pPr>
      <w:r w:rsidRPr="00A26C0E">
        <w:rPr>
          <w:rFonts w:cs="Arial"/>
          <w:i/>
          <w:szCs w:val="22"/>
          <w:u w:val="single"/>
        </w:rPr>
        <w:t xml:space="preserve">Angaben zu den genetischen Eltern und mindestens vier weiteren </w:t>
      </w:r>
      <w:proofErr w:type="spellStart"/>
      <w:r w:rsidRPr="00A26C0E">
        <w:rPr>
          <w:rFonts w:cs="Arial"/>
          <w:i/>
          <w:szCs w:val="22"/>
          <w:u w:val="single"/>
        </w:rPr>
        <w:t>Vorfahrengenerationen</w:t>
      </w:r>
      <w:proofErr w:type="spellEnd"/>
      <w:r w:rsidRPr="00A26C0E">
        <w:rPr>
          <w:rFonts w:cs="Arial"/>
          <w:i/>
          <w:szCs w:val="22"/>
          <w:u w:val="single"/>
        </w:rPr>
        <w:t xml:space="preserve"> (soweit vorhanden)</w:t>
      </w:r>
    </w:p>
    <w:p w14:paraId="7FA26C95" w14:textId="77777777" w:rsidR="00A26C0E" w:rsidRPr="001A4EBC" w:rsidRDefault="00A26C0E" w:rsidP="00A26C0E">
      <w:pPr>
        <w:rPr>
          <w:rFonts w:cs="Arial"/>
          <w:szCs w:val="22"/>
        </w:rPr>
      </w:pPr>
      <w:r w:rsidRPr="00A26C0E">
        <w:rPr>
          <w:rFonts w:cs="Arial"/>
          <w:szCs w:val="22"/>
        </w:rPr>
        <w:t>Name, UELN, Geschlecht, Farbe und Abzeichen, Rasse, Kennzeichnung (Transponder und ggf. Rasse- und Nummernbrand), Abteilung und Klasse des Zuchtbuches, Name des Züchters</w:t>
      </w:r>
    </w:p>
    <w:p w14:paraId="152C99ED" w14:textId="77777777" w:rsidR="00A26C0E" w:rsidRDefault="00A26C0E">
      <w:pPr>
        <w:pStyle w:val="Textkrper"/>
      </w:pPr>
    </w:p>
    <w:p w14:paraId="6B19CE12" w14:textId="77777777" w:rsidR="00A26C0E" w:rsidRPr="00FB0C82" w:rsidRDefault="00A26C0E" w:rsidP="00A26C0E">
      <w:pPr>
        <w:numPr>
          <w:ilvl w:val="0"/>
          <w:numId w:val="5"/>
        </w:numPr>
        <w:spacing w:before="61" w:after="61"/>
        <w:ind w:left="0" w:firstLine="0"/>
        <w:rPr>
          <w:b/>
          <w:u w:val="single"/>
        </w:rPr>
      </w:pPr>
      <w:bookmarkStart w:id="1" w:name="_Hlk517427536"/>
      <w:proofErr w:type="spellStart"/>
      <w:r w:rsidRPr="00D9294C">
        <w:rPr>
          <w:b/>
          <w:u w:val="single"/>
          <w:lang w:val="en-US"/>
        </w:rPr>
        <w:t>Kennzeichnung</w:t>
      </w:r>
      <w:proofErr w:type="spellEnd"/>
      <w:r w:rsidRPr="00D9294C">
        <w:rPr>
          <w:b/>
          <w:u w:val="single"/>
          <w:lang w:val="en-US"/>
        </w:rPr>
        <w:t xml:space="preserve"> von </w:t>
      </w:r>
      <w:proofErr w:type="spellStart"/>
      <w:r w:rsidRPr="00D9294C">
        <w:rPr>
          <w:b/>
          <w:u w:val="single"/>
          <w:lang w:val="en-US"/>
        </w:rPr>
        <w:t>Equiden</w:t>
      </w:r>
      <w:bookmarkEnd w:id="1"/>
      <w:proofErr w:type="spellEnd"/>
    </w:p>
    <w:p w14:paraId="5803727D" w14:textId="77777777" w:rsidR="00A26C0E" w:rsidRPr="00540553" w:rsidRDefault="00A26C0E" w:rsidP="00A26C0E">
      <w:pPr>
        <w:pStyle w:val="Textkrper"/>
      </w:pPr>
      <w:r w:rsidRPr="00A26C0E">
        <w:t xml:space="preserve">Die Identifizierung </w:t>
      </w:r>
      <w:bookmarkStart w:id="2" w:name="_Hlk517427564"/>
      <w:r w:rsidRPr="00A26C0E">
        <w:t>und Kennzeichnung</w:t>
      </w:r>
      <w:bookmarkEnd w:id="2"/>
      <w:r w:rsidRPr="00A26C0E">
        <w:t xml:space="preserve"> der Equiden erfolgt gemäß der </w:t>
      </w:r>
      <w:r w:rsidRPr="00306EA4">
        <w:t xml:space="preserve">DVO (EU) </w:t>
      </w:r>
      <w:r w:rsidR="0049472B" w:rsidRPr="0049472B">
        <w:t>2021/963</w:t>
      </w:r>
      <w:r w:rsidRPr="00540553">
        <w:t>.</w:t>
      </w:r>
    </w:p>
    <w:p w14:paraId="174BF942" w14:textId="77777777" w:rsidR="00A26C0E" w:rsidRPr="00540553" w:rsidRDefault="00A26C0E" w:rsidP="00A26C0E">
      <w:pPr>
        <w:pStyle w:val="Textkrper"/>
      </w:pPr>
      <w:r w:rsidRPr="00A26C0E">
        <w:t xml:space="preserve">Zusätzlich wird für jedes Pferd der Rasse </w:t>
      </w:r>
      <w:r w:rsidR="0049472B">
        <w:t xml:space="preserve">Curly </w:t>
      </w:r>
      <w:proofErr w:type="spellStart"/>
      <w:r w:rsidR="0049472B">
        <w:t>Horse</w:t>
      </w:r>
      <w:proofErr w:type="spellEnd"/>
      <w:r w:rsidRPr="00A26C0E">
        <w:t xml:space="preserve"> das Abzeichen-Diagramm im Equidenpass ausgefüllt.</w:t>
      </w:r>
    </w:p>
    <w:p w14:paraId="58A61644" w14:textId="77777777" w:rsidR="00A26C0E" w:rsidRPr="00540553" w:rsidRDefault="00A26C0E">
      <w:pPr>
        <w:pStyle w:val="Textkrper"/>
      </w:pPr>
    </w:p>
    <w:p w14:paraId="76B11EDE" w14:textId="77777777" w:rsidR="008C1B9E" w:rsidRPr="00FB0C82" w:rsidRDefault="00A26C0E" w:rsidP="008C1B9E">
      <w:pPr>
        <w:numPr>
          <w:ilvl w:val="0"/>
          <w:numId w:val="5"/>
        </w:numPr>
        <w:spacing w:before="61" w:after="61"/>
        <w:ind w:left="0" w:firstLine="0"/>
        <w:rPr>
          <w:b/>
          <w:u w:val="single"/>
        </w:rPr>
      </w:pPr>
      <w:r>
        <w:rPr>
          <w:b/>
          <w:u w:val="single"/>
        </w:rPr>
        <w:t>Zuchtziel</w:t>
      </w:r>
    </w:p>
    <w:p w14:paraId="03FA27A2" w14:textId="77777777" w:rsidR="00A26C0E" w:rsidRDefault="00A26C0E" w:rsidP="00A26C0E">
      <w:bookmarkStart w:id="3" w:name="_Hlk495414941"/>
      <w:r w:rsidRPr="00A26C0E">
        <w:t>Das Zuchtprogramm hat einen Zuchtfortschritt im Hinblick auf das definierte Zuchtziel und somit die Verbesserung der Eigenschaften der Rasse zum Ziel und umfasst alle Maßnahmen und Aktivitäten, die diesem Ziel dienlich sind.</w:t>
      </w:r>
    </w:p>
    <w:bookmarkEnd w:id="3"/>
    <w:p w14:paraId="2ECF246E" w14:textId="77777777" w:rsidR="00A26C0E" w:rsidRDefault="00A26C0E">
      <w:pPr>
        <w:pStyle w:val="Textkrper"/>
      </w:pPr>
    </w:p>
    <w:p w14:paraId="5BB55ABD" w14:textId="77777777" w:rsidR="0049472B" w:rsidRDefault="0049472B" w:rsidP="0049472B">
      <w:pPr>
        <w:rPr>
          <w:rFonts w:eastAsia="MS Mincho"/>
          <w:i/>
        </w:rPr>
      </w:pPr>
      <w:r w:rsidRPr="00B910A9">
        <w:rPr>
          <w:rFonts w:eastAsia="MS Mincho"/>
          <w:i/>
        </w:rPr>
        <w:t xml:space="preserve">Das Curly </w:t>
      </w:r>
      <w:proofErr w:type="spellStart"/>
      <w:r w:rsidRPr="00B910A9">
        <w:rPr>
          <w:rFonts w:eastAsia="MS Mincho"/>
          <w:i/>
        </w:rPr>
        <w:t>Horse</w:t>
      </w:r>
      <w:proofErr w:type="spellEnd"/>
      <w:r w:rsidRPr="00B910A9">
        <w:rPr>
          <w:rFonts w:eastAsia="MS Mincho"/>
          <w:i/>
        </w:rPr>
        <w:t xml:space="preserve"> ist ein umgängliches, charakterlich einwandfreies, unkompliziertes, nervenstarkes und zuverlässiges Pferd, das bestens für die Reit- und Fahrzwecke jeder Art geeignet ist.</w:t>
      </w:r>
      <w:r>
        <w:rPr>
          <w:rFonts w:eastAsia="MS Mincho"/>
          <w:i/>
        </w:rPr>
        <w:t xml:space="preserve"> Besonders charakteristisch ist das gewellte bzw. gelockte Deck- und Langhaar. Es gibt auch glatthaarige Curlys, die </w:t>
      </w:r>
      <w:proofErr w:type="spellStart"/>
      <w:r>
        <w:rPr>
          <w:rFonts w:eastAsia="MS Mincho"/>
          <w:i/>
        </w:rPr>
        <w:t>straight</w:t>
      </w:r>
      <w:proofErr w:type="spellEnd"/>
      <w:r>
        <w:rPr>
          <w:rFonts w:eastAsia="MS Mincho"/>
          <w:i/>
        </w:rPr>
        <w:t xml:space="preserve"> </w:t>
      </w:r>
      <w:proofErr w:type="spellStart"/>
      <w:r>
        <w:rPr>
          <w:rFonts w:eastAsia="MS Mincho"/>
          <w:i/>
        </w:rPr>
        <w:t>curlys</w:t>
      </w:r>
      <w:proofErr w:type="spellEnd"/>
      <w:r>
        <w:rPr>
          <w:rFonts w:eastAsia="MS Mincho"/>
          <w:i/>
        </w:rPr>
        <w:t xml:space="preserve"> genannt werden. Pferdehaarallergiker reagieren in der Regel auf die Fellbeschaffenheit der Curlys nicht und zeigen verringerte bis keine allergischen Reaktionen. Aufgrund dieser besonderen Eignung für Pferdehaarallergiker ist eine möglichst große Typvariation des Curlys erstrebenswert, um alle Reit- und Fahrsportdisziplinen abzudecken.</w:t>
      </w:r>
    </w:p>
    <w:p w14:paraId="5766E923" w14:textId="77777777" w:rsidR="00003E8E" w:rsidRPr="00540553" w:rsidRDefault="00003E8E">
      <w:pPr>
        <w:pStyle w:val="Textkrper"/>
      </w:pPr>
    </w:p>
    <w:p w14:paraId="220AD3CF" w14:textId="77777777" w:rsidR="008C1B9E" w:rsidRPr="00A26C0E" w:rsidRDefault="00A26C0E" w:rsidP="008C1B9E">
      <w:pPr>
        <w:numPr>
          <w:ilvl w:val="0"/>
          <w:numId w:val="5"/>
        </w:numPr>
        <w:spacing w:before="61" w:after="61"/>
        <w:ind w:left="0" w:firstLine="0"/>
        <w:rPr>
          <w:b/>
          <w:u w:val="single"/>
          <w:lang w:val="en-US"/>
        </w:rPr>
      </w:pPr>
      <w:proofErr w:type="spellStart"/>
      <w:r w:rsidRPr="00A26C0E">
        <w:rPr>
          <w:b/>
          <w:u w:val="single"/>
          <w:lang w:val="en-US"/>
        </w:rPr>
        <w:t>Eigenschaften</w:t>
      </w:r>
      <w:proofErr w:type="spellEnd"/>
      <w:r w:rsidRPr="00A26C0E">
        <w:rPr>
          <w:b/>
          <w:u w:val="single"/>
          <w:lang w:val="en-US"/>
        </w:rPr>
        <w:t xml:space="preserve"> und </w:t>
      </w:r>
      <w:proofErr w:type="spellStart"/>
      <w:r w:rsidRPr="00A26C0E">
        <w:rPr>
          <w:b/>
          <w:u w:val="single"/>
          <w:lang w:val="en-US"/>
        </w:rPr>
        <w:t>Hauptmerkmale</w:t>
      </w:r>
      <w:proofErr w:type="spellEnd"/>
    </w:p>
    <w:p w14:paraId="146C7BDA" w14:textId="77777777" w:rsidR="00F40866" w:rsidRPr="00540553" w:rsidRDefault="00F40866">
      <w:pPr>
        <w:rPr>
          <w:rFonts w:cs="Arial"/>
          <w:lang w:val="en-US"/>
        </w:rPr>
      </w:pPr>
    </w:p>
    <w:p w14:paraId="20D810E5" w14:textId="77777777" w:rsidR="0049472B" w:rsidRPr="00D147DB" w:rsidRDefault="0049472B" w:rsidP="0049472B">
      <w:pPr>
        <w:rPr>
          <w:b/>
        </w:rPr>
      </w:pPr>
      <w:r w:rsidRPr="00D147DB">
        <w:rPr>
          <w:b/>
        </w:rPr>
        <w:t>Rasse</w:t>
      </w:r>
      <w:r w:rsidRPr="00D147DB">
        <w:rPr>
          <w:b/>
        </w:rPr>
        <w:tab/>
      </w:r>
      <w:r w:rsidRPr="00D147DB">
        <w:rPr>
          <w:b/>
        </w:rPr>
        <w:tab/>
      </w:r>
      <w:r w:rsidRPr="00D147DB">
        <w:rPr>
          <w:b/>
        </w:rPr>
        <w:tab/>
      </w:r>
      <w:r w:rsidRPr="00D147DB">
        <w:rPr>
          <w:b/>
        </w:rPr>
        <w:tab/>
      </w:r>
      <w:r w:rsidRPr="00D147DB">
        <w:rPr>
          <w:b/>
        </w:rPr>
        <w:tab/>
        <w:t xml:space="preserve">Curly </w:t>
      </w:r>
      <w:proofErr w:type="spellStart"/>
      <w:r w:rsidRPr="00D147DB">
        <w:rPr>
          <w:b/>
        </w:rPr>
        <w:t>Horse</w:t>
      </w:r>
      <w:proofErr w:type="spellEnd"/>
    </w:p>
    <w:p w14:paraId="1C0CEB99" w14:textId="77777777" w:rsidR="0049472B" w:rsidRDefault="0049472B" w:rsidP="0049472B">
      <w:pPr>
        <w:autoSpaceDE w:val="0"/>
        <w:autoSpaceDN w:val="0"/>
        <w:adjustRightInd w:val="0"/>
        <w:rPr>
          <w:rFonts w:cs="Arial"/>
          <w:b/>
          <w:bCs/>
          <w:szCs w:val="22"/>
        </w:rPr>
      </w:pPr>
    </w:p>
    <w:p w14:paraId="36B70E38" w14:textId="77777777" w:rsidR="0049472B" w:rsidRDefault="0049472B" w:rsidP="0049472B">
      <w:pPr>
        <w:autoSpaceDE w:val="0"/>
        <w:autoSpaceDN w:val="0"/>
        <w:adjustRightInd w:val="0"/>
        <w:ind w:left="3540" w:hanging="3540"/>
        <w:rPr>
          <w:rFonts w:cs="Arial"/>
          <w:szCs w:val="22"/>
        </w:rPr>
      </w:pPr>
      <w:r>
        <w:rPr>
          <w:rFonts w:cs="Arial"/>
          <w:b/>
          <w:bCs/>
          <w:szCs w:val="22"/>
        </w:rPr>
        <w:lastRenderedPageBreak/>
        <w:t xml:space="preserve">Herkunft </w:t>
      </w:r>
      <w:r>
        <w:rPr>
          <w:rFonts w:cs="Arial"/>
          <w:b/>
          <w:bCs/>
          <w:szCs w:val="22"/>
        </w:rPr>
        <w:tab/>
      </w:r>
      <w:r w:rsidRPr="00870A22">
        <w:rPr>
          <w:rFonts w:cs="Arial"/>
          <w:szCs w:val="22"/>
        </w:rPr>
        <w:t>ursprüngliche Basis Nordamerika, bestehende Population entwickelte sich aus dieser Basis in Deutschland und Europa</w:t>
      </w:r>
      <w:r>
        <w:rPr>
          <w:rFonts w:cs="Arial"/>
          <w:szCs w:val="22"/>
        </w:rPr>
        <w:t xml:space="preserve">  </w:t>
      </w:r>
    </w:p>
    <w:p w14:paraId="27A958AE" w14:textId="77777777" w:rsidR="0049472B" w:rsidRDefault="0049472B" w:rsidP="0049472B">
      <w:pPr>
        <w:autoSpaceDE w:val="0"/>
        <w:autoSpaceDN w:val="0"/>
        <w:adjustRightInd w:val="0"/>
        <w:ind w:left="3540" w:hanging="3540"/>
        <w:rPr>
          <w:rFonts w:cs="Arial"/>
          <w:szCs w:val="22"/>
        </w:rPr>
      </w:pPr>
      <w:r>
        <w:rPr>
          <w:rFonts w:cs="Arial"/>
          <w:b/>
          <w:bCs/>
          <w:szCs w:val="22"/>
        </w:rPr>
        <w:t xml:space="preserve">Besondere Eigenschaft </w:t>
      </w:r>
      <w:r>
        <w:rPr>
          <w:rFonts w:cs="Arial"/>
          <w:b/>
          <w:bCs/>
          <w:szCs w:val="22"/>
        </w:rPr>
        <w:tab/>
      </w:r>
      <w:r>
        <w:rPr>
          <w:rFonts w:cs="Arial"/>
          <w:szCs w:val="22"/>
        </w:rPr>
        <w:t xml:space="preserve">typisch für das Curly </w:t>
      </w:r>
      <w:proofErr w:type="spellStart"/>
      <w:r>
        <w:rPr>
          <w:rFonts w:cs="Arial"/>
          <w:szCs w:val="22"/>
        </w:rPr>
        <w:t>Horse</w:t>
      </w:r>
      <w:proofErr w:type="spellEnd"/>
      <w:r>
        <w:rPr>
          <w:rFonts w:cs="Arial"/>
          <w:szCs w:val="22"/>
        </w:rPr>
        <w:t xml:space="preserve"> ist, dass Pferdealler</w:t>
      </w:r>
      <w:r>
        <w:rPr>
          <w:rFonts w:cs="Arial"/>
          <w:szCs w:val="22"/>
        </w:rPr>
        <w:softHyphen/>
        <w:t>giker auf diese Rasse verringerte allergische Reaktionen zeigen</w:t>
      </w:r>
    </w:p>
    <w:p w14:paraId="26BBD8FD" w14:textId="77777777" w:rsidR="0049472B" w:rsidRDefault="0049472B" w:rsidP="0049472B">
      <w:pPr>
        <w:autoSpaceDE w:val="0"/>
        <w:autoSpaceDN w:val="0"/>
        <w:adjustRightInd w:val="0"/>
        <w:rPr>
          <w:rFonts w:cs="Arial"/>
          <w:szCs w:val="22"/>
        </w:rPr>
      </w:pPr>
      <w:r>
        <w:rPr>
          <w:rFonts w:cs="Arial"/>
          <w:b/>
          <w:bCs/>
          <w:szCs w:val="22"/>
        </w:rPr>
        <w:t xml:space="preserve">Größe </w:t>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szCs w:val="22"/>
        </w:rPr>
        <w:t xml:space="preserve">ab ca. 135 cm; </w:t>
      </w:r>
    </w:p>
    <w:p w14:paraId="0F802A38" w14:textId="77777777" w:rsidR="0049472B" w:rsidRDefault="0049472B" w:rsidP="0049472B">
      <w:pPr>
        <w:autoSpaceDE w:val="0"/>
        <w:autoSpaceDN w:val="0"/>
        <w:adjustRightInd w:val="0"/>
        <w:rPr>
          <w:rFonts w:cs="Arial"/>
          <w:szCs w:val="22"/>
        </w:rPr>
      </w:pPr>
      <w:r>
        <w:rPr>
          <w:rFonts w:cs="Arial"/>
          <w:b/>
          <w:bCs/>
          <w:szCs w:val="22"/>
        </w:rPr>
        <w:t xml:space="preserve">Fell </w:t>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szCs w:val="22"/>
        </w:rPr>
        <w:t>gelocktes, gewelltes oder glatthaariges Fell</w:t>
      </w:r>
    </w:p>
    <w:p w14:paraId="42E064AF" w14:textId="77777777" w:rsidR="0049472B" w:rsidRDefault="0049472B" w:rsidP="0049472B">
      <w:pPr>
        <w:autoSpaceDE w:val="0"/>
        <w:autoSpaceDN w:val="0"/>
        <w:adjustRightInd w:val="0"/>
        <w:rPr>
          <w:rFonts w:cs="Arial"/>
          <w:szCs w:val="22"/>
        </w:rPr>
      </w:pPr>
      <w:r>
        <w:rPr>
          <w:rFonts w:cs="Arial"/>
          <w:b/>
          <w:bCs/>
          <w:szCs w:val="22"/>
        </w:rPr>
        <w:t xml:space="preserve">Farbe </w:t>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szCs w:val="22"/>
        </w:rPr>
        <w:t>alle Farben, auch Schecken</w:t>
      </w:r>
    </w:p>
    <w:p w14:paraId="35836C36" w14:textId="77777777" w:rsidR="0049472B" w:rsidRDefault="0049472B" w:rsidP="0049472B">
      <w:pPr>
        <w:autoSpaceDE w:val="0"/>
        <w:autoSpaceDN w:val="0"/>
        <w:adjustRightInd w:val="0"/>
        <w:ind w:left="3540" w:hanging="3540"/>
        <w:rPr>
          <w:rFonts w:cs="Arial"/>
          <w:szCs w:val="22"/>
        </w:rPr>
      </w:pPr>
      <w:r>
        <w:rPr>
          <w:rFonts w:cs="Arial"/>
          <w:b/>
          <w:bCs/>
          <w:szCs w:val="22"/>
        </w:rPr>
        <w:t xml:space="preserve">Typ </w:t>
      </w:r>
      <w:r>
        <w:rPr>
          <w:rFonts w:cs="Arial"/>
          <w:b/>
          <w:bCs/>
          <w:szCs w:val="22"/>
        </w:rPr>
        <w:tab/>
      </w:r>
      <w:r>
        <w:rPr>
          <w:rFonts w:cs="Arial"/>
        </w:rPr>
        <w:t xml:space="preserve">Erwünscht ist das Erscheinungsbild eines korrekten und harmonischen Pferdes/Ponys mit trockenen und ausdrucksvollen Kopf mit großen, lebhaften und freundlichen Augen, die mandelförmig sein können; nicht zu großen Ohren, einer gut geformter Halsung, einer plastischen Bemuskelung sowie korrekten, klaren Gliedmaßen, </w:t>
      </w:r>
      <w:r>
        <w:rPr>
          <w:rFonts w:cs="Arial"/>
          <w:szCs w:val="22"/>
        </w:rPr>
        <w:t>eine etwas kürzere Maulspalte gilt nicht als fehlerhaft</w:t>
      </w:r>
    </w:p>
    <w:p w14:paraId="0DDB16E8" w14:textId="77777777" w:rsidR="0049472B" w:rsidRDefault="0049472B" w:rsidP="0049472B">
      <w:pPr>
        <w:autoSpaceDE w:val="0"/>
        <w:autoSpaceDN w:val="0"/>
        <w:adjustRightInd w:val="0"/>
        <w:ind w:left="3540" w:hanging="3540"/>
        <w:rPr>
          <w:rFonts w:cs="Arial"/>
          <w:szCs w:val="22"/>
        </w:rPr>
      </w:pPr>
      <w:r>
        <w:rPr>
          <w:rFonts w:cs="Arial"/>
          <w:b/>
          <w:bCs/>
        </w:rPr>
        <w:t xml:space="preserve">Körperbau </w:t>
      </w:r>
      <w:r>
        <w:rPr>
          <w:rFonts w:cs="Arial"/>
          <w:b/>
          <w:bCs/>
        </w:rPr>
        <w:tab/>
      </w:r>
      <w:r>
        <w:rPr>
          <w:rFonts w:cs="Arial"/>
        </w:rPr>
        <w:t xml:space="preserve">Erwünscht ist ein harmonischer, für Reit- und Fahrzwecke jeder Art geeigneter Körperbau. Dazu gehören: ein </w:t>
      </w:r>
      <w:r>
        <w:rPr>
          <w:rFonts w:cs="Arial"/>
          <w:szCs w:val="22"/>
        </w:rPr>
        <w:t xml:space="preserve">mittellanger, sich zum Kopf hin verjüngender Hals mit genügender </w:t>
      </w:r>
      <w:proofErr w:type="spellStart"/>
      <w:r>
        <w:rPr>
          <w:rFonts w:cs="Arial"/>
          <w:szCs w:val="22"/>
        </w:rPr>
        <w:t>Ganaschenfreiheit</w:t>
      </w:r>
      <w:proofErr w:type="spellEnd"/>
      <w:r>
        <w:rPr>
          <w:rFonts w:cs="Arial"/>
          <w:szCs w:val="22"/>
        </w:rPr>
        <w:t xml:space="preserve">, ein adäquat in den Rücken hineinreichender Widerrist; ein mittellanger, gut bemuskelter Rücken, ausreichende Brusttiefe, eine längere, leicht geneigte, gut bemuskelte Kruppe mit nicht zu hoch angesetztem Schweif, eine harmonische Rumpfaufteilung in Vor-, Mittel- und Hinterhand. Erwünscht ist weiterhin ein zum Körperbau passendes, trockenes Fundament mit korrekten, ausreichend großen Gelenken, mittellangen Fesseln und festen, wohlgeformten, mittelgroßen Hufen. Außerdem eine korrekte, d. h. von vorne und hinten gesehen gerade </w:t>
      </w:r>
      <w:proofErr w:type="spellStart"/>
      <w:r>
        <w:rPr>
          <w:rFonts w:cs="Arial"/>
          <w:szCs w:val="22"/>
        </w:rPr>
        <w:t>Gliedmaßenstellung</w:t>
      </w:r>
      <w:proofErr w:type="spellEnd"/>
      <w:r>
        <w:rPr>
          <w:rFonts w:cs="Arial"/>
          <w:szCs w:val="22"/>
        </w:rPr>
        <w:t>, ein von der Seite gesehen geradegestelltes Vorderbein und ein im Sprunggelenk gut gewinkeltes Hinterbein.</w:t>
      </w:r>
    </w:p>
    <w:p w14:paraId="290A7A1B" w14:textId="77777777" w:rsidR="0049472B" w:rsidRDefault="0049472B" w:rsidP="0049472B">
      <w:pPr>
        <w:autoSpaceDE w:val="0"/>
        <w:autoSpaceDN w:val="0"/>
        <w:adjustRightInd w:val="0"/>
        <w:rPr>
          <w:rFonts w:cs="Arial"/>
          <w:b/>
          <w:bCs/>
          <w:szCs w:val="22"/>
        </w:rPr>
      </w:pPr>
      <w:r>
        <w:rPr>
          <w:rFonts w:cs="Arial"/>
          <w:b/>
          <w:bCs/>
          <w:szCs w:val="22"/>
        </w:rPr>
        <w:t>Bewegungsablauf / Grundgangarten</w:t>
      </w:r>
    </w:p>
    <w:p w14:paraId="11FB1DA7" w14:textId="77777777" w:rsidR="0049472B" w:rsidRDefault="0049472B" w:rsidP="0049472B">
      <w:pPr>
        <w:pStyle w:val="Textkrper-Zeileneinzug"/>
        <w:ind w:left="3545"/>
      </w:pPr>
      <w:r>
        <w:t xml:space="preserve">Fleißig, </w:t>
      </w:r>
      <w:proofErr w:type="spellStart"/>
      <w:r>
        <w:t>taktrein</w:t>
      </w:r>
      <w:proofErr w:type="spellEnd"/>
      <w:r>
        <w:t>, schwungvoll und raumgreifend. Der Schub soll erkennbar aus der Hinterhand über einen locker schwingenden Rücken auf die frei aus der Schulter vorgreifende Vorhand übertragen werden.</w:t>
      </w:r>
    </w:p>
    <w:p w14:paraId="69AD39DA" w14:textId="77777777" w:rsidR="0049472B" w:rsidRDefault="0049472B" w:rsidP="0049472B">
      <w:pPr>
        <w:autoSpaceDE w:val="0"/>
        <w:autoSpaceDN w:val="0"/>
        <w:adjustRightInd w:val="0"/>
        <w:rPr>
          <w:rFonts w:cs="Arial"/>
          <w:b/>
          <w:bCs/>
          <w:szCs w:val="22"/>
        </w:rPr>
      </w:pPr>
      <w:r>
        <w:rPr>
          <w:rFonts w:cs="Arial"/>
          <w:b/>
          <w:bCs/>
          <w:szCs w:val="22"/>
        </w:rPr>
        <w:t>Interieur, Veranlagung, Gesundheit</w:t>
      </w:r>
    </w:p>
    <w:p w14:paraId="35914427" w14:textId="77777777" w:rsidR="0049472B" w:rsidRDefault="0049472B" w:rsidP="0049472B">
      <w:pPr>
        <w:autoSpaceDE w:val="0"/>
        <w:autoSpaceDN w:val="0"/>
        <w:adjustRightInd w:val="0"/>
        <w:ind w:left="3540" w:hanging="2124"/>
        <w:rPr>
          <w:rFonts w:cs="Arial"/>
          <w:szCs w:val="22"/>
        </w:rPr>
      </w:pPr>
      <w:r>
        <w:rPr>
          <w:rFonts w:cs="Arial"/>
          <w:i/>
          <w:iCs/>
          <w:szCs w:val="22"/>
        </w:rPr>
        <w:t>Charakter</w:t>
      </w:r>
      <w:r>
        <w:rPr>
          <w:rFonts w:cs="Arial"/>
          <w:i/>
          <w:iCs/>
          <w:szCs w:val="22"/>
        </w:rPr>
        <w:tab/>
      </w:r>
      <w:r>
        <w:rPr>
          <w:rFonts w:cs="Arial"/>
          <w:szCs w:val="22"/>
        </w:rPr>
        <w:t>Umgängliches, charakterlich einwandfreies, unkompliziertes, nervenstarkes und zuverlässiges Pferd, das bestens für die Reit- und Fahrzwecke jeder Art geeignet ist. Ein guter Charakter und ein ausgeglichenes Temperament sollen erkennbar sein.</w:t>
      </w:r>
    </w:p>
    <w:p w14:paraId="20F04B7C" w14:textId="77777777" w:rsidR="0049472B" w:rsidRDefault="0049472B" w:rsidP="0049472B">
      <w:pPr>
        <w:autoSpaceDE w:val="0"/>
        <w:autoSpaceDN w:val="0"/>
        <w:adjustRightInd w:val="0"/>
        <w:ind w:left="3540" w:hanging="2124"/>
        <w:rPr>
          <w:rFonts w:cs="Arial"/>
          <w:szCs w:val="22"/>
        </w:rPr>
      </w:pPr>
      <w:r>
        <w:rPr>
          <w:rFonts w:cs="Arial"/>
          <w:i/>
          <w:iCs/>
          <w:szCs w:val="22"/>
        </w:rPr>
        <w:t xml:space="preserve">Gesundheit </w:t>
      </w:r>
      <w:r>
        <w:rPr>
          <w:rFonts w:cs="Arial"/>
          <w:i/>
          <w:iCs/>
          <w:szCs w:val="22"/>
        </w:rPr>
        <w:tab/>
      </w:r>
      <w:r>
        <w:rPr>
          <w:rFonts w:cs="Arial"/>
          <w:szCs w:val="22"/>
        </w:rPr>
        <w:t>Robuste Gesundheit, gute physische und psychische Belastbarkeit, gute Fruchtbarkeit und das Freisein von Erbfehlern</w:t>
      </w:r>
    </w:p>
    <w:p w14:paraId="3D8C9A2E" w14:textId="77777777" w:rsidR="0049472B" w:rsidRDefault="0049472B" w:rsidP="0049472B"/>
    <w:p w14:paraId="5603B126" w14:textId="77777777" w:rsidR="0049472B" w:rsidRDefault="0049472B">
      <w:pPr>
        <w:tabs>
          <w:tab w:val="left" w:pos="1049"/>
          <w:tab w:val="left" w:pos="1440"/>
        </w:tabs>
        <w:rPr>
          <w:rFonts w:eastAsia="MS Mincho"/>
          <w:b/>
          <w:bCs/>
        </w:rPr>
      </w:pPr>
    </w:p>
    <w:p w14:paraId="66AFE1DC" w14:textId="77777777" w:rsidR="0049472B" w:rsidRDefault="0049472B">
      <w:pPr>
        <w:tabs>
          <w:tab w:val="left" w:pos="1049"/>
          <w:tab w:val="left" w:pos="1440"/>
        </w:tabs>
        <w:rPr>
          <w:rFonts w:eastAsia="MS Mincho"/>
          <w:b/>
          <w:bCs/>
        </w:rPr>
      </w:pPr>
    </w:p>
    <w:p w14:paraId="047893B6" w14:textId="77777777" w:rsidR="0049472B" w:rsidRDefault="0049472B">
      <w:pPr>
        <w:tabs>
          <w:tab w:val="left" w:pos="1049"/>
          <w:tab w:val="left" w:pos="1440"/>
        </w:tabs>
        <w:rPr>
          <w:rFonts w:eastAsia="MS Mincho"/>
          <w:b/>
          <w:bCs/>
        </w:rPr>
      </w:pPr>
    </w:p>
    <w:p w14:paraId="20C757FA" w14:textId="77777777" w:rsidR="0049472B" w:rsidRDefault="0049472B">
      <w:pPr>
        <w:tabs>
          <w:tab w:val="left" w:pos="1049"/>
          <w:tab w:val="left" w:pos="1440"/>
        </w:tabs>
        <w:rPr>
          <w:rFonts w:eastAsia="MS Mincho"/>
          <w:b/>
          <w:bCs/>
        </w:rPr>
      </w:pPr>
    </w:p>
    <w:p w14:paraId="1A86E7C4" w14:textId="77777777" w:rsidR="0049472B" w:rsidRDefault="0049472B">
      <w:pPr>
        <w:tabs>
          <w:tab w:val="left" w:pos="1049"/>
          <w:tab w:val="left" w:pos="1440"/>
        </w:tabs>
        <w:rPr>
          <w:rFonts w:eastAsia="MS Mincho"/>
          <w:b/>
          <w:bCs/>
        </w:rPr>
      </w:pPr>
    </w:p>
    <w:p w14:paraId="44760ACB" w14:textId="77777777" w:rsidR="0049472B" w:rsidRDefault="0049472B">
      <w:pPr>
        <w:tabs>
          <w:tab w:val="left" w:pos="1049"/>
          <w:tab w:val="left" w:pos="1440"/>
        </w:tabs>
        <w:rPr>
          <w:rFonts w:eastAsia="MS Mincho"/>
          <w:b/>
          <w:bCs/>
        </w:rPr>
      </w:pPr>
    </w:p>
    <w:p w14:paraId="7F88D73F" w14:textId="77777777" w:rsidR="0049472B" w:rsidRDefault="0049472B">
      <w:pPr>
        <w:tabs>
          <w:tab w:val="left" w:pos="1049"/>
          <w:tab w:val="left" w:pos="1440"/>
        </w:tabs>
        <w:rPr>
          <w:rFonts w:eastAsia="MS Mincho"/>
          <w:b/>
          <w:bCs/>
        </w:rPr>
      </w:pPr>
    </w:p>
    <w:p w14:paraId="3FB6935B" w14:textId="77777777" w:rsidR="0049472B" w:rsidRDefault="0049472B">
      <w:pPr>
        <w:tabs>
          <w:tab w:val="left" w:pos="1049"/>
          <w:tab w:val="left" w:pos="1440"/>
        </w:tabs>
        <w:rPr>
          <w:rFonts w:eastAsia="MS Mincho"/>
          <w:b/>
          <w:bCs/>
        </w:rPr>
      </w:pPr>
    </w:p>
    <w:p w14:paraId="5A3FF37B" w14:textId="77777777" w:rsidR="00A26C0E" w:rsidRPr="00A26C0E" w:rsidRDefault="00A26C0E" w:rsidP="00A26C0E">
      <w:pPr>
        <w:numPr>
          <w:ilvl w:val="0"/>
          <w:numId w:val="5"/>
        </w:numPr>
        <w:spacing w:before="61" w:after="61"/>
        <w:ind w:left="0" w:firstLine="0"/>
        <w:rPr>
          <w:b/>
          <w:u w:val="single"/>
          <w:lang w:val="en-US"/>
        </w:rPr>
      </w:pPr>
      <w:proofErr w:type="spellStart"/>
      <w:r>
        <w:rPr>
          <w:b/>
          <w:u w:val="single"/>
          <w:lang w:val="en-US"/>
        </w:rPr>
        <w:t>Selektion</w:t>
      </w:r>
      <w:proofErr w:type="spellEnd"/>
    </w:p>
    <w:p w14:paraId="626CA553" w14:textId="77777777" w:rsidR="00A26C0E" w:rsidRPr="00A26C0E" w:rsidRDefault="00A26C0E">
      <w:pPr>
        <w:rPr>
          <w:rFonts w:cs="Arial"/>
          <w:b/>
        </w:rPr>
      </w:pPr>
      <w:r w:rsidRPr="00A26C0E">
        <w:rPr>
          <w:rFonts w:cs="Arial"/>
          <w:b/>
        </w:rPr>
        <w:lastRenderedPageBreak/>
        <w:t>5.1 Selektionsmerkmale</w:t>
      </w:r>
    </w:p>
    <w:p w14:paraId="7D0F53B7" w14:textId="77777777" w:rsidR="00A26C0E" w:rsidRPr="00540553" w:rsidRDefault="00A26C0E">
      <w:pPr>
        <w:rPr>
          <w:rFonts w:cs="Arial"/>
        </w:rPr>
      </w:pPr>
    </w:p>
    <w:p w14:paraId="500B8944" w14:textId="77777777" w:rsidR="00F40866" w:rsidRDefault="00F40866">
      <w:pPr>
        <w:rPr>
          <w:rFonts w:cs="Arial"/>
        </w:rPr>
      </w:pPr>
      <w:r w:rsidRPr="00A26C0E">
        <w:rPr>
          <w:rFonts w:cs="Arial"/>
        </w:rPr>
        <w:t xml:space="preserve">Folgende </w:t>
      </w:r>
      <w:r w:rsidR="00A26C0E" w:rsidRPr="00A26C0E">
        <w:rPr>
          <w:rFonts w:cs="Arial"/>
        </w:rPr>
        <w:t xml:space="preserve">Selektionsmerkmale </w:t>
      </w:r>
      <w:bookmarkStart w:id="4" w:name="_Hlk517427770"/>
      <w:r w:rsidR="00A26C0E" w:rsidRPr="00A26C0E">
        <w:rPr>
          <w:rFonts w:eastAsia="MS Mincho"/>
        </w:rPr>
        <w:t>der äußeren Erscheinung unter besonderer Berücksichtigung des Bewegungsablaufes</w:t>
      </w:r>
      <w:bookmarkEnd w:id="4"/>
      <w:r w:rsidRPr="00A26C0E">
        <w:rPr>
          <w:rFonts w:cs="Arial"/>
        </w:rPr>
        <w:t xml:space="preserve"> werden bei </w:t>
      </w:r>
      <w:r w:rsidR="008C1B9E" w:rsidRPr="00A26C0E">
        <w:rPr>
          <w:rFonts w:cs="Arial"/>
        </w:rPr>
        <w:t xml:space="preserve">einem </w:t>
      </w:r>
      <w:r w:rsidR="00A26C0E" w:rsidRPr="00A26C0E">
        <w:rPr>
          <w:rFonts w:cs="Arial"/>
        </w:rPr>
        <w:t xml:space="preserve">zur Zuchtbucheintragung vorgestellten </w:t>
      </w:r>
      <w:r w:rsidR="008C1B9E" w:rsidRPr="00A26C0E">
        <w:rPr>
          <w:rFonts w:cs="Arial"/>
        </w:rPr>
        <w:t xml:space="preserve">Pony </w:t>
      </w:r>
      <w:r w:rsidRPr="00A26C0E">
        <w:rPr>
          <w:rFonts w:cs="Arial"/>
        </w:rPr>
        <w:t>be</w:t>
      </w:r>
      <w:r w:rsidRPr="00540553">
        <w:rPr>
          <w:rFonts w:cs="Arial"/>
        </w:rPr>
        <w:t>urteilt:</w:t>
      </w:r>
    </w:p>
    <w:p w14:paraId="659DE438" w14:textId="77777777" w:rsidR="00412245" w:rsidRDefault="00412245" w:rsidP="00412245">
      <w:pPr>
        <w:ind w:firstLine="360"/>
        <w:rPr>
          <w:rFonts w:eastAsia="MS Mincho" w:cs="Arial"/>
        </w:rPr>
      </w:pPr>
      <w:r>
        <w:rPr>
          <w:rFonts w:eastAsia="MS Mincho" w:cs="Arial"/>
        </w:rPr>
        <w:t xml:space="preserve">1. </w:t>
      </w:r>
      <w:r>
        <w:rPr>
          <w:rFonts w:eastAsia="MS Mincho" w:cs="Arial"/>
        </w:rPr>
        <w:tab/>
        <w:t>Typ (Rasse- und Geschlechtstyp)</w:t>
      </w:r>
    </w:p>
    <w:p w14:paraId="75493579" w14:textId="77777777" w:rsidR="00412245" w:rsidRDefault="00412245" w:rsidP="00412245">
      <w:pPr>
        <w:ind w:firstLine="360"/>
        <w:rPr>
          <w:rFonts w:eastAsia="MS Mincho" w:cs="Arial"/>
        </w:rPr>
      </w:pPr>
      <w:r>
        <w:rPr>
          <w:rFonts w:eastAsia="MS Mincho" w:cs="Arial"/>
        </w:rPr>
        <w:t xml:space="preserve">2. </w:t>
      </w:r>
      <w:r>
        <w:rPr>
          <w:rFonts w:eastAsia="MS Mincho" w:cs="Arial"/>
        </w:rPr>
        <w:tab/>
        <w:t>Körperbau</w:t>
      </w:r>
    </w:p>
    <w:p w14:paraId="149549D6" w14:textId="77777777" w:rsidR="00412245" w:rsidRDefault="00412245" w:rsidP="00412245">
      <w:pPr>
        <w:ind w:firstLine="360"/>
        <w:rPr>
          <w:rFonts w:eastAsia="MS Mincho" w:cs="Arial"/>
        </w:rPr>
      </w:pPr>
      <w:r>
        <w:rPr>
          <w:rFonts w:eastAsia="MS Mincho" w:cs="Arial"/>
        </w:rPr>
        <w:t xml:space="preserve">3. </w:t>
      </w:r>
      <w:r>
        <w:rPr>
          <w:rFonts w:eastAsia="MS Mincho" w:cs="Arial"/>
        </w:rPr>
        <w:tab/>
        <w:t>Korrektheit des Ganges</w:t>
      </w:r>
    </w:p>
    <w:p w14:paraId="3E3E595B" w14:textId="77777777" w:rsidR="00412245" w:rsidRDefault="00412245" w:rsidP="00412245">
      <w:pPr>
        <w:ind w:firstLine="360"/>
        <w:rPr>
          <w:rFonts w:eastAsia="MS Mincho" w:cs="Arial"/>
        </w:rPr>
      </w:pPr>
      <w:r>
        <w:rPr>
          <w:rFonts w:eastAsia="MS Mincho" w:cs="Arial"/>
        </w:rPr>
        <w:t xml:space="preserve">4. </w:t>
      </w:r>
      <w:r>
        <w:rPr>
          <w:rFonts w:eastAsia="MS Mincho" w:cs="Arial"/>
        </w:rPr>
        <w:tab/>
        <w:t>Schritt</w:t>
      </w:r>
    </w:p>
    <w:p w14:paraId="78F6BDE3" w14:textId="77777777" w:rsidR="00412245" w:rsidRDefault="00412245" w:rsidP="00412245">
      <w:pPr>
        <w:ind w:firstLine="360"/>
        <w:rPr>
          <w:rFonts w:eastAsia="MS Mincho" w:cs="Arial"/>
        </w:rPr>
      </w:pPr>
      <w:r>
        <w:rPr>
          <w:rFonts w:eastAsia="MS Mincho" w:cs="Arial"/>
        </w:rPr>
        <w:t xml:space="preserve">5. </w:t>
      </w:r>
      <w:r>
        <w:rPr>
          <w:rFonts w:eastAsia="MS Mincho" w:cs="Arial"/>
        </w:rPr>
        <w:tab/>
        <w:t>Trab (bzw. weitere Gangarten)</w:t>
      </w:r>
    </w:p>
    <w:p w14:paraId="2CDFB8C2" w14:textId="77777777" w:rsidR="00412245" w:rsidRDefault="00412245" w:rsidP="00412245">
      <w:pPr>
        <w:pStyle w:val="Textkrper-Zeileneinzug"/>
        <w:ind w:left="0" w:firstLine="360"/>
      </w:pPr>
      <w:r>
        <w:t xml:space="preserve">6. </w:t>
      </w:r>
      <w:r>
        <w:tab/>
        <w:t>Galopp (sofern bei Zuchtbucheintragung erfasst)</w:t>
      </w:r>
    </w:p>
    <w:p w14:paraId="1DBFB7BB" w14:textId="77777777" w:rsidR="00412245" w:rsidRDefault="00412245" w:rsidP="00412245">
      <w:pPr>
        <w:pStyle w:val="Textkrper-Einzug3"/>
        <w:ind w:left="0"/>
        <w:rPr>
          <w:rFonts w:cs="Arial"/>
          <w:sz w:val="24"/>
        </w:rPr>
      </w:pPr>
      <w:r>
        <w:rPr>
          <w:rFonts w:cs="Arial"/>
          <w:sz w:val="24"/>
        </w:rPr>
        <w:tab/>
        <w:t xml:space="preserve">7. </w:t>
      </w:r>
      <w:r>
        <w:rPr>
          <w:rFonts w:cs="Arial"/>
          <w:sz w:val="24"/>
        </w:rPr>
        <w:tab/>
        <w:t>Gesamteindruck (im Hinblick auf die Eignung als Reitpferd).</w:t>
      </w:r>
    </w:p>
    <w:p w14:paraId="5EF83ED3" w14:textId="77777777" w:rsidR="00412245" w:rsidRDefault="00412245">
      <w:pPr>
        <w:rPr>
          <w:rFonts w:cs="Arial"/>
        </w:rPr>
      </w:pPr>
    </w:p>
    <w:p w14:paraId="748EFFD6" w14:textId="44F14AA3" w:rsidR="00F40866" w:rsidRPr="00540553" w:rsidRDefault="00F40866">
      <w:pPr>
        <w:rPr>
          <w:rFonts w:cs="Arial"/>
        </w:rPr>
      </w:pPr>
      <w:r w:rsidRPr="00540553">
        <w:rPr>
          <w:rFonts w:cs="Arial"/>
        </w:rPr>
        <w:t xml:space="preserve">Folgende </w:t>
      </w:r>
      <w:r w:rsidR="00A26C0E">
        <w:rPr>
          <w:rFonts w:cs="Arial"/>
        </w:rPr>
        <w:t>Selektionsm</w:t>
      </w:r>
      <w:r w:rsidRPr="00540553">
        <w:rPr>
          <w:rFonts w:cs="Arial"/>
        </w:rPr>
        <w:t xml:space="preserve">erkmale werden bei einem </w:t>
      </w:r>
      <w:r w:rsidR="006473EE">
        <w:rPr>
          <w:rFonts w:cs="Arial"/>
        </w:rPr>
        <w:t>gerittene</w:t>
      </w:r>
      <w:r w:rsidR="00CD1769">
        <w:rPr>
          <w:rFonts w:cs="Arial"/>
        </w:rPr>
        <w:t>n</w:t>
      </w:r>
      <w:r w:rsidR="006473EE">
        <w:rPr>
          <w:rFonts w:cs="Arial"/>
        </w:rPr>
        <w:t xml:space="preserve"> Pferd</w:t>
      </w:r>
      <w:r w:rsidRPr="00540553">
        <w:rPr>
          <w:rFonts w:cs="Arial"/>
        </w:rPr>
        <w:t xml:space="preserve"> beurteilt:</w:t>
      </w:r>
    </w:p>
    <w:p w14:paraId="2CF9B71E" w14:textId="77777777" w:rsidR="006473EE" w:rsidRPr="006473EE" w:rsidRDefault="006473EE" w:rsidP="006473EE">
      <w:pPr>
        <w:ind w:firstLine="360"/>
        <w:rPr>
          <w:rFonts w:eastAsia="MS Mincho" w:cs="Arial"/>
        </w:rPr>
      </w:pPr>
      <w:r w:rsidRPr="006473EE">
        <w:rPr>
          <w:rFonts w:eastAsia="MS Mincho" w:cs="Arial"/>
        </w:rPr>
        <w:t>1. Schritt</w:t>
      </w:r>
    </w:p>
    <w:p w14:paraId="02F2D5D7" w14:textId="77777777" w:rsidR="006473EE" w:rsidRPr="006473EE" w:rsidRDefault="006473EE" w:rsidP="006473EE">
      <w:pPr>
        <w:ind w:firstLine="360"/>
        <w:rPr>
          <w:rFonts w:eastAsia="MS Mincho" w:cs="Arial"/>
        </w:rPr>
      </w:pPr>
      <w:r w:rsidRPr="006473EE">
        <w:rPr>
          <w:rFonts w:eastAsia="MS Mincho" w:cs="Arial"/>
        </w:rPr>
        <w:t>2. Trab</w:t>
      </w:r>
    </w:p>
    <w:p w14:paraId="390247B6" w14:textId="77777777" w:rsidR="006473EE" w:rsidRPr="006473EE" w:rsidRDefault="006473EE" w:rsidP="006473EE">
      <w:pPr>
        <w:ind w:firstLine="360"/>
        <w:rPr>
          <w:rFonts w:eastAsia="MS Mincho" w:cs="Arial"/>
        </w:rPr>
      </w:pPr>
      <w:r w:rsidRPr="006473EE">
        <w:rPr>
          <w:rFonts w:eastAsia="MS Mincho" w:cs="Arial"/>
        </w:rPr>
        <w:t>3. Galopp</w:t>
      </w:r>
    </w:p>
    <w:p w14:paraId="2785EA36" w14:textId="77777777" w:rsidR="006473EE" w:rsidRPr="006473EE" w:rsidRDefault="006473EE" w:rsidP="006473EE">
      <w:pPr>
        <w:ind w:firstLine="360"/>
        <w:rPr>
          <w:rFonts w:eastAsia="MS Mincho" w:cs="Arial"/>
        </w:rPr>
      </w:pPr>
      <w:r w:rsidRPr="006473EE">
        <w:rPr>
          <w:rFonts w:eastAsia="MS Mincho" w:cs="Arial"/>
        </w:rPr>
        <w:t>4. Rittigkeit (klassisch oder western) oder Fahranlage</w:t>
      </w:r>
      <w:r>
        <w:rPr>
          <w:rFonts w:eastAsia="MS Mincho" w:cs="Arial"/>
        </w:rPr>
        <w:t xml:space="preserve"> und/oder Springanlage</w:t>
      </w:r>
    </w:p>
    <w:p w14:paraId="5776E2F9" w14:textId="77777777" w:rsidR="00F40866" w:rsidRDefault="006473EE" w:rsidP="006473EE">
      <w:pPr>
        <w:ind w:firstLine="360"/>
        <w:rPr>
          <w:rFonts w:eastAsia="MS Mincho" w:cs="Arial"/>
        </w:rPr>
      </w:pPr>
      <w:r w:rsidRPr="006473EE">
        <w:rPr>
          <w:rFonts w:eastAsia="MS Mincho" w:cs="Arial"/>
        </w:rPr>
        <w:t>5. Gelassenheit</w:t>
      </w:r>
    </w:p>
    <w:p w14:paraId="06EE3DA2" w14:textId="77777777" w:rsidR="006473EE" w:rsidRDefault="006473EE" w:rsidP="006473EE">
      <w:pPr>
        <w:ind w:firstLine="360"/>
        <w:rPr>
          <w:rFonts w:eastAsia="MS Mincho" w:cs="Arial"/>
        </w:rPr>
      </w:pPr>
    </w:p>
    <w:p w14:paraId="7CBF14CA" w14:textId="77777777" w:rsidR="00644834" w:rsidRPr="00BB34A4" w:rsidRDefault="00644834" w:rsidP="00644834">
      <w:pPr>
        <w:rPr>
          <w:rFonts w:eastAsia="MS Mincho"/>
        </w:rPr>
      </w:pPr>
      <w:bookmarkStart w:id="5" w:name="_Hlk495652768"/>
      <w:r w:rsidRPr="00BB34A4">
        <w:rPr>
          <w:rFonts w:eastAsia="MS Mincho"/>
        </w:rPr>
        <w:t>Darüber hinaus wird nach weiteren Merkmalen selektiert:</w:t>
      </w:r>
    </w:p>
    <w:p w14:paraId="498D7847" w14:textId="77777777" w:rsidR="00644834" w:rsidRPr="00BB34A4" w:rsidRDefault="00644834" w:rsidP="00644834">
      <w:pPr>
        <w:pStyle w:val="Listenabsatz"/>
        <w:numPr>
          <w:ilvl w:val="0"/>
          <w:numId w:val="16"/>
        </w:numPr>
        <w:tabs>
          <w:tab w:val="clear" w:pos="340"/>
        </w:tabs>
        <w:contextualSpacing w:val="0"/>
        <w:rPr>
          <w:rFonts w:eastAsia="MS Mincho" w:cs="Arial"/>
        </w:rPr>
      </w:pPr>
      <w:r w:rsidRPr="00BB34A4">
        <w:rPr>
          <w:rFonts w:eastAsia="MS Mincho" w:cs="Arial"/>
        </w:rPr>
        <w:t>Gesundheit</w:t>
      </w:r>
    </w:p>
    <w:p w14:paraId="534C0F0A" w14:textId="77777777" w:rsidR="00644834" w:rsidRDefault="00644834" w:rsidP="006473EE">
      <w:pPr>
        <w:pStyle w:val="Listenabsatz"/>
        <w:numPr>
          <w:ilvl w:val="0"/>
          <w:numId w:val="16"/>
        </w:numPr>
        <w:tabs>
          <w:tab w:val="clear" w:pos="340"/>
        </w:tabs>
        <w:contextualSpacing w:val="0"/>
        <w:rPr>
          <w:rFonts w:eastAsia="MS Mincho" w:cs="Arial"/>
        </w:rPr>
      </w:pPr>
      <w:r w:rsidRPr="00BB34A4">
        <w:rPr>
          <w:rFonts w:eastAsia="MS Mincho" w:cs="Arial"/>
        </w:rPr>
        <w:t>Interieur</w:t>
      </w:r>
      <w:bookmarkEnd w:id="5"/>
    </w:p>
    <w:p w14:paraId="27E9C4E8" w14:textId="77777777" w:rsidR="006473EE" w:rsidRPr="00BB34A4" w:rsidRDefault="006473EE" w:rsidP="006473EE">
      <w:pPr>
        <w:pStyle w:val="Listenabsatz"/>
        <w:numPr>
          <w:ilvl w:val="0"/>
          <w:numId w:val="16"/>
        </w:numPr>
        <w:tabs>
          <w:tab w:val="clear" w:pos="340"/>
        </w:tabs>
        <w:contextualSpacing w:val="0"/>
        <w:rPr>
          <w:rFonts w:eastAsia="MS Mincho" w:cs="Arial"/>
        </w:rPr>
      </w:pPr>
      <w:r w:rsidRPr="00BB34A4">
        <w:rPr>
          <w:rFonts w:eastAsia="MS Mincho" w:cs="Arial"/>
        </w:rPr>
        <w:t>Reit-, Spring- oder Fahranlage</w:t>
      </w:r>
    </w:p>
    <w:p w14:paraId="4E33BCB1" w14:textId="77777777" w:rsidR="006473EE" w:rsidRPr="006473EE" w:rsidRDefault="006473EE" w:rsidP="006473EE">
      <w:pPr>
        <w:pStyle w:val="Listenabsatz"/>
        <w:tabs>
          <w:tab w:val="clear" w:pos="340"/>
        </w:tabs>
        <w:ind w:left="927"/>
        <w:contextualSpacing w:val="0"/>
        <w:rPr>
          <w:rFonts w:eastAsia="MS Mincho" w:cs="Arial"/>
        </w:rPr>
      </w:pPr>
    </w:p>
    <w:p w14:paraId="31DAA5EC" w14:textId="77777777" w:rsidR="00F40866" w:rsidRPr="00540553" w:rsidRDefault="00F40866">
      <w:pPr>
        <w:rPr>
          <w:rFonts w:eastAsia="MS Mincho"/>
        </w:rPr>
      </w:pPr>
      <w:r w:rsidRPr="00540553">
        <w:rPr>
          <w:rFonts w:eastAsia="MS Mincho"/>
        </w:rPr>
        <w:t>Die Bewertung der Merkmale erfolgt nach folgendem Notensystem in ganzen und/oder halben Noten:</w:t>
      </w:r>
    </w:p>
    <w:p w14:paraId="2C1C1D7C" w14:textId="77777777" w:rsidR="00F40866" w:rsidRPr="00540553" w:rsidRDefault="00F40866">
      <w:pPr>
        <w:ind w:left="340"/>
        <w:rPr>
          <w:rFonts w:eastAsia="MS Mincho"/>
        </w:rPr>
      </w:pPr>
    </w:p>
    <w:p w14:paraId="4DA3F437" w14:textId="77777777" w:rsidR="00F40866" w:rsidRPr="00540553" w:rsidRDefault="00F40866">
      <w:pPr>
        <w:ind w:left="340"/>
        <w:rPr>
          <w:rFonts w:eastAsia="MS Mincho"/>
        </w:rPr>
      </w:pPr>
      <w:r w:rsidRPr="00540553">
        <w:rPr>
          <w:rFonts w:eastAsia="MS Mincho"/>
        </w:rPr>
        <w:t>10 = ausgezeichnet</w:t>
      </w:r>
      <w:r w:rsidRPr="00540553">
        <w:rPr>
          <w:rFonts w:eastAsia="MS Mincho"/>
        </w:rPr>
        <w:tab/>
      </w:r>
      <w:r w:rsidRPr="00540553">
        <w:rPr>
          <w:rFonts w:eastAsia="MS Mincho"/>
        </w:rPr>
        <w:tab/>
        <w:t>5 = genügend</w:t>
      </w:r>
    </w:p>
    <w:p w14:paraId="25DCB77A" w14:textId="77777777" w:rsidR="00F40866" w:rsidRPr="00540553" w:rsidRDefault="00F40866">
      <w:pPr>
        <w:ind w:left="340"/>
        <w:rPr>
          <w:rFonts w:eastAsia="MS Mincho"/>
        </w:rPr>
      </w:pPr>
      <w:r w:rsidRPr="00540553">
        <w:rPr>
          <w:rFonts w:eastAsia="MS Mincho"/>
        </w:rPr>
        <w:t xml:space="preserve"> 9 = sehr gut</w:t>
      </w:r>
      <w:r w:rsidRPr="00540553">
        <w:rPr>
          <w:rFonts w:eastAsia="MS Mincho"/>
        </w:rPr>
        <w:tab/>
      </w:r>
      <w:r w:rsidRPr="00540553">
        <w:rPr>
          <w:rFonts w:eastAsia="MS Mincho"/>
        </w:rPr>
        <w:tab/>
      </w:r>
      <w:r w:rsidRPr="00540553">
        <w:rPr>
          <w:rFonts w:eastAsia="MS Mincho"/>
        </w:rPr>
        <w:tab/>
        <w:t>4 = mangelhaft</w:t>
      </w:r>
    </w:p>
    <w:p w14:paraId="1F778077" w14:textId="77777777" w:rsidR="00F40866" w:rsidRPr="00540553" w:rsidRDefault="00F40866">
      <w:pPr>
        <w:ind w:left="340"/>
        <w:rPr>
          <w:rFonts w:eastAsia="MS Mincho"/>
        </w:rPr>
      </w:pPr>
      <w:r w:rsidRPr="00540553">
        <w:rPr>
          <w:rFonts w:eastAsia="MS Mincho"/>
        </w:rPr>
        <w:t xml:space="preserve"> 8 = gut</w:t>
      </w:r>
      <w:r w:rsidRPr="00540553">
        <w:rPr>
          <w:rFonts w:eastAsia="MS Mincho"/>
        </w:rPr>
        <w:tab/>
      </w:r>
      <w:r w:rsidRPr="00540553">
        <w:rPr>
          <w:rFonts w:eastAsia="MS Mincho"/>
        </w:rPr>
        <w:tab/>
      </w:r>
      <w:r w:rsidRPr="00540553">
        <w:rPr>
          <w:rFonts w:eastAsia="MS Mincho"/>
        </w:rPr>
        <w:tab/>
      </w:r>
      <w:r w:rsidRPr="00540553">
        <w:rPr>
          <w:rFonts w:eastAsia="MS Mincho"/>
        </w:rPr>
        <w:tab/>
        <w:t>3 = ziemlich schlecht</w:t>
      </w:r>
    </w:p>
    <w:p w14:paraId="46881119" w14:textId="77777777" w:rsidR="00F40866" w:rsidRPr="00540553" w:rsidRDefault="00F40866">
      <w:pPr>
        <w:ind w:left="340"/>
        <w:rPr>
          <w:rFonts w:eastAsia="MS Mincho"/>
        </w:rPr>
      </w:pPr>
      <w:r w:rsidRPr="00540553">
        <w:rPr>
          <w:rFonts w:eastAsia="MS Mincho"/>
        </w:rPr>
        <w:t xml:space="preserve"> 7 = ziemlich gut</w:t>
      </w:r>
      <w:r w:rsidRPr="00540553">
        <w:rPr>
          <w:rFonts w:eastAsia="MS Mincho"/>
        </w:rPr>
        <w:tab/>
      </w:r>
      <w:r w:rsidRPr="00540553">
        <w:rPr>
          <w:rFonts w:eastAsia="MS Mincho"/>
        </w:rPr>
        <w:tab/>
      </w:r>
      <w:r w:rsidRPr="00540553">
        <w:rPr>
          <w:rFonts w:eastAsia="MS Mincho"/>
        </w:rPr>
        <w:tab/>
        <w:t xml:space="preserve">2 = schlecht </w:t>
      </w:r>
    </w:p>
    <w:p w14:paraId="6D04CAF0" w14:textId="77777777" w:rsidR="00F40866" w:rsidRPr="00540553" w:rsidRDefault="00F40866">
      <w:pPr>
        <w:ind w:left="340"/>
        <w:rPr>
          <w:rFonts w:eastAsia="MS Mincho"/>
        </w:rPr>
      </w:pPr>
      <w:r w:rsidRPr="00540553">
        <w:rPr>
          <w:rFonts w:eastAsia="MS Mincho"/>
        </w:rPr>
        <w:t xml:space="preserve"> 6 = befriedigend</w:t>
      </w:r>
      <w:r w:rsidRPr="00540553">
        <w:rPr>
          <w:rFonts w:eastAsia="MS Mincho"/>
        </w:rPr>
        <w:tab/>
      </w:r>
      <w:r w:rsidRPr="00540553">
        <w:rPr>
          <w:rFonts w:eastAsia="MS Mincho"/>
        </w:rPr>
        <w:tab/>
      </w:r>
      <w:r w:rsidRPr="00540553">
        <w:rPr>
          <w:rFonts w:eastAsia="MS Mincho"/>
        </w:rPr>
        <w:tab/>
        <w:t>1 = sehr schlecht</w:t>
      </w:r>
    </w:p>
    <w:p w14:paraId="6BEA57BD" w14:textId="77777777" w:rsidR="00540553" w:rsidRPr="00540553" w:rsidRDefault="00540553" w:rsidP="00540553">
      <w:pPr>
        <w:rPr>
          <w:rFonts w:eastAsia="MS Mincho"/>
        </w:rPr>
      </w:pPr>
    </w:p>
    <w:p w14:paraId="1834E5EC" w14:textId="77777777" w:rsidR="00540553" w:rsidRPr="00540553" w:rsidRDefault="00540553" w:rsidP="00540553">
      <w:pPr>
        <w:rPr>
          <w:rFonts w:eastAsia="MS Mincho"/>
        </w:rPr>
      </w:pPr>
      <w:r w:rsidRPr="00540553">
        <w:rPr>
          <w:rFonts w:eastAsia="MS Mincho"/>
        </w:rPr>
        <w:t xml:space="preserve">Abweichende, jedoch vergleichbare, Bewertungssysteme für die </w:t>
      </w:r>
      <w:r w:rsidR="00A26C0E">
        <w:rPr>
          <w:rFonts w:eastAsia="MS Mincho"/>
        </w:rPr>
        <w:t>Selektions</w:t>
      </w:r>
      <w:r w:rsidRPr="00540553">
        <w:rPr>
          <w:rFonts w:eastAsia="MS Mincho"/>
        </w:rPr>
        <w:t>merkmale können angewandt werden, sofern eine gleichwertige Zuchtbucheintragung sichergestellt ist.</w:t>
      </w:r>
    </w:p>
    <w:p w14:paraId="406556BE" w14:textId="77777777" w:rsidR="00F40866" w:rsidRDefault="00F40866">
      <w:pPr>
        <w:pStyle w:val="Textkrper"/>
      </w:pPr>
    </w:p>
    <w:p w14:paraId="0ABD7FDB" w14:textId="77777777" w:rsidR="00644834" w:rsidRPr="00A26C0E" w:rsidRDefault="00A26C0E">
      <w:pPr>
        <w:pStyle w:val="Textkrper"/>
        <w:rPr>
          <w:b/>
        </w:rPr>
      </w:pPr>
      <w:r w:rsidRPr="00A26C0E">
        <w:rPr>
          <w:b/>
        </w:rPr>
        <w:t>5.2 Selektionsveranstaltungen</w:t>
      </w:r>
    </w:p>
    <w:p w14:paraId="22DEBD51" w14:textId="77777777" w:rsidR="00A26C0E" w:rsidRPr="0041612C" w:rsidRDefault="00A26C0E" w:rsidP="00A26C0E">
      <w:pPr>
        <w:rPr>
          <w:rFonts w:eastAsia="MS Mincho"/>
          <w:b/>
        </w:rPr>
      </w:pPr>
      <w:r w:rsidRPr="0041612C">
        <w:rPr>
          <w:rFonts w:eastAsia="MS Mincho"/>
          <w:b/>
        </w:rPr>
        <w:t>5.2.1 Körung</w:t>
      </w:r>
    </w:p>
    <w:p w14:paraId="56118E36" w14:textId="77777777" w:rsidR="00644834" w:rsidRPr="00A26C0E" w:rsidRDefault="00A26C0E" w:rsidP="00A26C0E">
      <w:pPr>
        <w:pStyle w:val="Textkrper"/>
        <w:rPr>
          <w:rFonts w:cs="Arial"/>
          <w:szCs w:val="22"/>
        </w:rPr>
      </w:pPr>
      <w:r w:rsidRPr="00A26C0E">
        <w:rPr>
          <w:rFonts w:cs="Arial"/>
          <w:szCs w:val="22"/>
        </w:rPr>
        <w:t>Das Mindestalter eines Hengstes für die Körung beträgt zwei Jahre. Um geordnete Körveranstaltungen sicherzustellen, kann eine Vorauswahl der zur Körung angemeldeten Hengste stattfinden. Findet eine Vorauswahl statt, ist die Teilnahme daran unter anderem eine Voraussetzung für die Zulassung der Hengste zur betreffenden Körveranstaltung.</w:t>
      </w:r>
    </w:p>
    <w:p w14:paraId="7A8999E3" w14:textId="77777777" w:rsidR="00A26C0E" w:rsidRDefault="00A26C0E" w:rsidP="00A26C0E">
      <w:pPr>
        <w:pStyle w:val="Textkrper"/>
      </w:pPr>
    </w:p>
    <w:p w14:paraId="0BE1855D" w14:textId="77777777" w:rsidR="00A26C0E" w:rsidRDefault="00A26C0E" w:rsidP="00A26C0E">
      <w:pPr>
        <w:rPr>
          <w:rFonts w:cs="Arial"/>
        </w:rPr>
      </w:pPr>
      <w:bookmarkStart w:id="6" w:name="_Hlk495652982"/>
      <w:r>
        <w:rPr>
          <w:rFonts w:cs="Arial"/>
        </w:rPr>
        <w:t>Hengste können zur Körung nur zugelassen werden, wenn</w:t>
      </w:r>
      <w:bookmarkEnd w:id="6"/>
    </w:p>
    <w:p w14:paraId="65C609D7" w14:textId="77777777" w:rsidR="006473EE" w:rsidRPr="006C6A31" w:rsidRDefault="006473EE" w:rsidP="006473EE">
      <w:pPr>
        <w:numPr>
          <w:ilvl w:val="0"/>
          <w:numId w:val="25"/>
        </w:numPr>
        <w:tabs>
          <w:tab w:val="clear" w:pos="340"/>
        </w:tabs>
        <w:rPr>
          <w:rFonts w:eastAsia="MS Mincho" w:cs="Arial"/>
        </w:rPr>
      </w:pPr>
      <w:r w:rsidRPr="006C6A31">
        <w:rPr>
          <w:rFonts w:eastAsia="MS Mincho" w:cs="Arial"/>
        </w:rPr>
        <w:t xml:space="preserve">deren Väter </w:t>
      </w:r>
      <w:r>
        <w:rPr>
          <w:rFonts w:eastAsia="MS Mincho" w:cs="Arial"/>
        </w:rPr>
        <w:t xml:space="preserve">und Mütter </w:t>
      </w:r>
      <w:r w:rsidRPr="006C6A31">
        <w:rPr>
          <w:rFonts w:eastAsia="MS Mincho" w:cs="Arial"/>
        </w:rPr>
        <w:t>in der Hauptabteilung (außer Fohlenbuch und Anhang) des Zuchtbuches eingetragen sind</w:t>
      </w:r>
      <w:r>
        <w:rPr>
          <w:rFonts w:eastAsia="MS Mincho" w:cs="Arial"/>
        </w:rPr>
        <w:t>.</w:t>
      </w:r>
    </w:p>
    <w:p w14:paraId="79745AC3" w14:textId="77777777" w:rsidR="00A26C0E" w:rsidRDefault="00A26C0E" w:rsidP="00A26C0E">
      <w:pPr>
        <w:rPr>
          <w:rFonts w:eastAsia="MS Mincho"/>
          <w:strike/>
          <w:highlight w:val="green"/>
        </w:rPr>
      </w:pPr>
    </w:p>
    <w:p w14:paraId="7FCAECFD" w14:textId="77777777" w:rsidR="00A26C0E" w:rsidRDefault="00A26C0E" w:rsidP="00A26C0E">
      <w:pPr>
        <w:ind w:left="340" w:hanging="340"/>
        <w:rPr>
          <w:rFonts w:cs="Arial"/>
          <w:szCs w:val="22"/>
        </w:rPr>
      </w:pPr>
      <w:bookmarkStart w:id="7" w:name="_Hlk496619268"/>
      <w:r>
        <w:rPr>
          <w:rFonts w:cs="Arial"/>
        </w:rPr>
        <w:t xml:space="preserve">Ein Hengst kann nur gekört werden, wenn er </w:t>
      </w:r>
    </w:p>
    <w:p w14:paraId="26F29362" w14:textId="77777777" w:rsidR="00A26C0E" w:rsidRPr="00980771" w:rsidRDefault="00A26C0E" w:rsidP="00980771">
      <w:pPr>
        <w:pStyle w:val="Listenabsatz"/>
        <w:numPr>
          <w:ilvl w:val="0"/>
          <w:numId w:val="22"/>
        </w:numPr>
        <w:tabs>
          <w:tab w:val="clear" w:pos="340"/>
          <w:tab w:val="left" w:pos="680"/>
        </w:tabs>
        <w:ind w:left="700"/>
        <w:rPr>
          <w:rFonts w:cs="Arial"/>
          <w:szCs w:val="22"/>
        </w:rPr>
      </w:pPr>
      <w:r w:rsidRPr="00980771">
        <w:rPr>
          <w:rFonts w:cs="Arial"/>
          <w:szCs w:val="22"/>
        </w:rPr>
        <w:t>in der Bewertung eine Gesamtnote von mindestens 7,0 erreicht und in keinem Merkmal schlechter als 5,0 bewertet wird, und</w:t>
      </w:r>
    </w:p>
    <w:p w14:paraId="430CD89D" w14:textId="77777777" w:rsidR="00A26C0E" w:rsidRPr="00980771" w:rsidRDefault="00A26C0E" w:rsidP="00980771">
      <w:pPr>
        <w:pStyle w:val="Listenabsatz"/>
        <w:numPr>
          <w:ilvl w:val="0"/>
          <w:numId w:val="22"/>
        </w:numPr>
        <w:tabs>
          <w:tab w:val="clear" w:pos="340"/>
          <w:tab w:val="left" w:pos="680"/>
        </w:tabs>
        <w:ind w:left="700"/>
        <w:rPr>
          <w:rFonts w:cs="Arial"/>
          <w:szCs w:val="22"/>
        </w:rPr>
      </w:pPr>
      <w:r w:rsidRPr="00980771">
        <w:rPr>
          <w:rFonts w:cs="Arial"/>
          <w:szCs w:val="22"/>
        </w:rPr>
        <w:t xml:space="preserve">die gesundheitlichen Voraussetzungen </w:t>
      </w:r>
      <w:bookmarkStart w:id="8" w:name="_Hlk496174525"/>
      <w:r w:rsidRPr="00980771">
        <w:rPr>
          <w:rFonts w:cs="Arial"/>
          <w:szCs w:val="22"/>
        </w:rPr>
        <w:t xml:space="preserve">gemäß Anlage 1 </w:t>
      </w:r>
      <w:bookmarkEnd w:id="8"/>
      <w:r w:rsidRPr="00980771">
        <w:rPr>
          <w:rFonts w:cs="Arial"/>
          <w:szCs w:val="22"/>
        </w:rPr>
        <w:t>und</w:t>
      </w:r>
    </w:p>
    <w:p w14:paraId="5EDED9D9" w14:textId="77777777" w:rsidR="00A26C0E" w:rsidRPr="00980771" w:rsidRDefault="00A26C0E" w:rsidP="00980771">
      <w:pPr>
        <w:pStyle w:val="Listenabsatz"/>
        <w:numPr>
          <w:ilvl w:val="0"/>
          <w:numId w:val="22"/>
        </w:numPr>
        <w:tabs>
          <w:tab w:val="clear" w:pos="340"/>
          <w:tab w:val="left" w:pos="680"/>
        </w:tabs>
        <w:ind w:left="700"/>
        <w:rPr>
          <w:rFonts w:cs="Arial"/>
          <w:szCs w:val="22"/>
        </w:rPr>
      </w:pPr>
      <w:r w:rsidRPr="00980771">
        <w:rPr>
          <w:rFonts w:cs="Arial"/>
          <w:szCs w:val="22"/>
        </w:rPr>
        <w:t>die Anforderungen an die Zuchttauglichkeit</w:t>
      </w:r>
      <w:bookmarkStart w:id="9" w:name="_Hlk496174533"/>
      <w:r w:rsidRPr="00980771">
        <w:rPr>
          <w:rFonts w:cs="Arial"/>
          <w:szCs w:val="22"/>
        </w:rPr>
        <w:t xml:space="preserve"> </w:t>
      </w:r>
      <w:bookmarkEnd w:id="9"/>
      <w:r w:rsidRPr="00980771">
        <w:rPr>
          <w:rFonts w:cs="Arial"/>
          <w:szCs w:val="22"/>
        </w:rPr>
        <w:t>erfüllt.</w:t>
      </w:r>
      <w:r w:rsidR="00980771" w:rsidRPr="00980771">
        <w:rPr>
          <w:rFonts w:cs="Arial"/>
          <w:szCs w:val="22"/>
        </w:rPr>
        <w:t xml:space="preserve"> Die Feststellung der Zuchttauglichkeit erfolgt im Rahmen einer Zuchttauglichkeitsuntersuchung durch einen (Fach)Tierarzt (für Pferde). Im Hinblick auf die Zuchttauglichkeit werden folgende Merkmale überprüft: Hodenanomalien und Gebissanomalien.</w:t>
      </w:r>
    </w:p>
    <w:p w14:paraId="2658395E" w14:textId="77777777" w:rsidR="00A26C0E" w:rsidRDefault="00A26C0E" w:rsidP="00A26C0E">
      <w:pPr>
        <w:rPr>
          <w:rFonts w:cs="Arial"/>
        </w:rPr>
      </w:pPr>
    </w:p>
    <w:bookmarkEnd w:id="7"/>
    <w:p w14:paraId="219D9554" w14:textId="77777777" w:rsidR="00A26C0E" w:rsidRPr="00980771" w:rsidRDefault="00980771" w:rsidP="00A26C0E">
      <w:pPr>
        <w:pStyle w:val="Textkrper"/>
        <w:rPr>
          <w:b/>
        </w:rPr>
      </w:pPr>
      <w:r w:rsidRPr="00980771">
        <w:rPr>
          <w:b/>
        </w:rPr>
        <w:t xml:space="preserve">5.2.2 </w:t>
      </w:r>
      <w:proofErr w:type="spellStart"/>
      <w:r w:rsidRPr="00980771">
        <w:rPr>
          <w:b/>
        </w:rPr>
        <w:t>Stutbucheintragung</w:t>
      </w:r>
      <w:proofErr w:type="spellEnd"/>
    </w:p>
    <w:p w14:paraId="35768A9D" w14:textId="77777777" w:rsidR="00980771" w:rsidRPr="00980771" w:rsidRDefault="00980771" w:rsidP="00980771">
      <w:pPr>
        <w:rPr>
          <w:szCs w:val="22"/>
        </w:rPr>
      </w:pPr>
      <w:r w:rsidRPr="00980771">
        <w:rPr>
          <w:szCs w:val="22"/>
        </w:rPr>
        <w:t xml:space="preserve">Das Mindestalter einer Stute für die </w:t>
      </w:r>
      <w:proofErr w:type="spellStart"/>
      <w:r w:rsidRPr="00980771">
        <w:rPr>
          <w:szCs w:val="22"/>
        </w:rPr>
        <w:t>Stutbucheintragung</w:t>
      </w:r>
      <w:proofErr w:type="spellEnd"/>
      <w:r w:rsidRPr="00980771">
        <w:rPr>
          <w:szCs w:val="22"/>
        </w:rPr>
        <w:t xml:space="preserve"> beträgt drei Jahre. </w:t>
      </w:r>
    </w:p>
    <w:p w14:paraId="1FB06D5F" w14:textId="77777777" w:rsidR="00980771" w:rsidRPr="00980771" w:rsidRDefault="00980771" w:rsidP="00980771">
      <w:pPr>
        <w:rPr>
          <w:szCs w:val="22"/>
        </w:rPr>
      </w:pPr>
    </w:p>
    <w:p w14:paraId="4E60A22A" w14:textId="77777777" w:rsidR="00980771" w:rsidRPr="00980771" w:rsidRDefault="00980771" w:rsidP="00980771">
      <w:pPr>
        <w:rPr>
          <w:szCs w:val="22"/>
        </w:rPr>
      </w:pPr>
      <w:r w:rsidRPr="00980771">
        <w:rPr>
          <w:szCs w:val="22"/>
        </w:rPr>
        <w:t>5.2.2.1 Zur Bewertung der äußeren Erscheinung für die Eintragung in das Stutbuch I werden grundsätzlich nur Stuten zugelassen:</w:t>
      </w:r>
    </w:p>
    <w:p w14:paraId="6C39F820" w14:textId="77777777" w:rsidR="006473EE" w:rsidRPr="006C6A31" w:rsidRDefault="006473EE" w:rsidP="006473EE">
      <w:pPr>
        <w:numPr>
          <w:ilvl w:val="0"/>
          <w:numId w:val="25"/>
        </w:numPr>
        <w:tabs>
          <w:tab w:val="clear" w:pos="340"/>
        </w:tabs>
        <w:rPr>
          <w:rFonts w:eastAsia="MS Mincho" w:cs="Arial"/>
        </w:rPr>
      </w:pPr>
      <w:r w:rsidRPr="006C6A31">
        <w:rPr>
          <w:rFonts w:eastAsia="MS Mincho" w:cs="Arial"/>
        </w:rPr>
        <w:t xml:space="preserve">deren </w:t>
      </w:r>
      <w:r>
        <w:rPr>
          <w:rFonts w:eastAsia="MS Mincho" w:cs="Arial"/>
        </w:rPr>
        <w:t xml:space="preserve">Väter und </w:t>
      </w:r>
      <w:r w:rsidRPr="006C6A31">
        <w:rPr>
          <w:rFonts w:eastAsia="MS Mincho" w:cs="Arial"/>
        </w:rPr>
        <w:t>Mütter in der Hauptabteilung (außer Fohlenbuch und Anhang) des Zuchtbuches eingetragen sind.</w:t>
      </w:r>
    </w:p>
    <w:p w14:paraId="06F0DFC9" w14:textId="77777777" w:rsidR="00980771" w:rsidRDefault="00980771" w:rsidP="00A26C0E">
      <w:pPr>
        <w:pStyle w:val="Textkrper"/>
      </w:pPr>
    </w:p>
    <w:p w14:paraId="61C5D4BF" w14:textId="77777777" w:rsidR="00980771" w:rsidRPr="00B67F72" w:rsidRDefault="00980771" w:rsidP="00980771">
      <w:pPr>
        <w:numPr>
          <w:ilvl w:val="0"/>
          <w:numId w:val="5"/>
        </w:numPr>
        <w:spacing w:before="61" w:after="61"/>
        <w:ind w:left="0" w:firstLine="0"/>
        <w:rPr>
          <w:b/>
          <w:u w:val="single"/>
          <w:lang w:val="en-US"/>
        </w:rPr>
      </w:pPr>
      <w:proofErr w:type="spellStart"/>
      <w:r>
        <w:rPr>
          <w:b/>
          <w:u w:val="single"/>
          <w:lang w:val="en-US"/>
        </w:rPr>
        <w:t>Zuchtmethode</w:t>
      </w:r>
      <w:proofErr w:type="spellEnd"/>
    </w:p>
    <w:p w14:paraId="7D7F7C19" w14:textId="77777777" w:rsidR="006473EE" w:rsidRPr="00870A22" w:rsidRDefault="006473EE" w:rsidP="006473EE">
      <w:pPr>
        <w:rPr>
          <w:rFonts w:eastAsia="MS Mincho"/>
        </w:rPr>
      </w:pPr>
      <w:r w:rsidRPr="00870A22">
        <w:rPr>
          <w:rFonts w:cs="Arial"/>
          <w:szCs w:val="22"/>
        </w:rPr>
        <w:t xml:space="preserve">Das Zuchtziel wird angestrebt mit der Methode der Reinzucht. </w:t>
      </w:r>
      <w:bookmarkStart w:id="10" w:name="_Hlk499386079"/>
      <w:r w:rsidRPr="00870A22">
        <w:rPr>
          <w:rFonts w:cs="Arial"/>
          <w:szCs w:val="22"/>
        </w:rPr>
        <w:t xml:space="preserve">Das Zuchtbuch ist offen. </w:t>
      </w:r>
      <w:r w:rsidRPr="00870A22">
        <w:rPr>
          <w:rFonts w:eastAsia="MS Mincho"/>
        </w:rPr>
        <w:t>Am Zuchtprogramm nehmen nur diejenigen Pferde teil, die im Zuchtbuch (außer Fohlenbuch und Anhang) eingetragen sind.</w:t>
      </w:r>
    </w:p>
    <w:bookmarkEnd w:id="10"/>
    <w:p w14:paraId="1EC8CDAF" w14:textId="77777777" w:rsidR="006473EE" w:rsidRPr="00870A22" w:rsidRDefault="006473EE" w:rsidP="006473EE">
      <w:pPr>
        <w:autoSpaceDE w:val="0"/>
        <w:autoSpaceDN w:val="0"/>
        <w:adjustRightInd w:val="0"/>
        <w:rPr>
          <w:rFonts w:cs="Arial"/>
          <w:szCs w:val="22"/>
        </w:rPr>
      </w:pPr>
    </w:p>
    <w:p w14:paraId="18877D21" w14:textId="77777777" w:rsidR="006473EE" w:rsidRPr="00870A22" w:rsidRDefault="006473EE" w:rsidP="006473EE">
      <w:pPr>
        <w:autoSpaceDE w:val="0"/>
        <w:autoSpaceDN w:val="0"/>
        <w:adjustRightInd w:val="0"/>
        <w:rPr>
          <w:rFonts w:cs="Arial"/>
          <w:szCs w:val="22"/>
        </w:rPr>
      </w:pPr>
      <w:r w:rsidRPr="00870A22">
        <w:rPr>
          <w:rFonts w:cs="Arial"/>
          <w:szCs w:val="22"/>
        </w:rPr>
        <w:t xml:space="preserve">Folgende Rassen sind als </w:t>
      </w:r>
      <w:proofErr w:type="spellStart"/>
      <w:r w:rsidRPr="00870A22">
        <w:rPr>
          <w:rFonts w:cs="Arial"/>
          <w:szCs w:val="22"/>
        </w:rPr>
        <w:t>Äquirassen</w:t>
      </w:r>
      <w:proofErr w:type="spellEnd"/>
      <w:r w:rsidRPr="00870A22">
        <w:rPr>
          <w:rFonts w:cs="Arial"/>
          <w:szCs w:val="22"/>
        </w:rPr>
        <w:t xml:space="preserve"> anzusehen und somit vollumfänglich wie Pferde der Rasse Curly </w:t>
      </w:r>
      <w:proofErr w:type="spellStart"/>
      <w:r w:rsidRPr="00870A22">
        <w:rPr>
          <w:rFonts w:cs="Arial"/>
          <w:szCs w:val="22"/>
        </w:rPr>
        <w:t>Horse</w:t>
      </w:r>
      <w:proofErr w:type="spellEnd"/>
      <w:r w:rsidRPr="00870A22">
        <w:rPr>
          <w:rFonts w:cs="Arial"/>
          <w:szCs w:val="22"/>
        </w:rPr>
        <w:t xml:space="preserve"> in die jeweilige Klasse eintragungsfähig, deren Kriterien es entspricht:</w:t>
      </w:r>
    </w:p>
    <w:p w14:paraId="20D82A90" w14:textId="77777777" w:rsidR="006473EE" w:rsidRPr="00870A22" w:rsidRDefault="006473EE" w:rsidP="006473EE">
      <w:pPr>
        <w:numPr>
          <w:ilvl w:val="0"/>
          <w:numId w:val="26"/>
        </w:numPr>
        <w:tabs>
          <w:tab w:val="clear" w:pos="340"/>
        </w:tabs>
        <w:autoSpaceDE w:val="0"/>
        <w:autoSpaceDN w:val="0"/>
        <w:adjustRightInd w:val="0"/>
        <w:rPr>
          <w:rFonts w:cs="Arial"/>
          <w:szCs w:val="22"/>
          <w:lang w:val="en-GB"/>
        </w:rPr>
      </w:pPr>
      <w:r w:rsidRPr="00870A22">
        <w:rPr>
          <w:rFonts w:cs="Arial"/>
          <w:szCs w:val="22"/>
          <w:lang w:val="en-GB"/>
        </w:rPr>
        <w:t>Curly Horse (ICHO), American Curly Horse, American Bashkir Curly Horse (ABC)</w:t>
      </w:r>
    </w:p>
    <w:p w14:paraId="1FE5AC68" w14:textId="77777777" w:rsidR="006473EE" w:rsidRPr="00870A22" w:rsidRDefault="006473EE" w:rsidP="006473EE">
      <w:pPr>
        <w:autoSpaceDE w:val="0"/>
        <w:autoSpaceDN w:val="0"/>
        <w:adjustRightInd w:val="0"/>
        <w:rPr>
          <w:rFonts w:cs="Arial"/>
          <w:szCs w:val="22"/>
          <w:lang w:val="en-GB"/>
        </w:rPr>
      </w:pPr>
    </w:p>
    <w:p w14:paraId="4913E04E" w14:textId="77777777" w:rsidR="006473EE" w:rsidRPr="00870A22" w:rsidRDefault="006473EE" w:rsidP="006473EE">
      <w:pPr>
        <w:autoSpaceDE w:val="0"/>
        <w:autoSpaceDN w:val="0"/>
        <w:adjustRightInd w:val="0"/>
        <w:rPr>
          <w:rFonts w:cs="Arial"/>
          <w:szCs w:val="22"/>
        </w:rPr>
      </w:pPr>
      <w:r w:rsidRPr="00870A22">
        <w:rPr>
          <w:rFonts w:cs="Arial"/>
          <w:szCs w:val="22"/>
        </w:rPr>
        <w:t>Folgende Rassen/Populationen sind zur Anpaarung zugelassen:</w:t>
      </w:r>
    </w:p>
    <w:p w14:paraId="1A90F7F7" w14:textId="77777777" w:rsidR="006473EE" w:rsidRPr="00870A22" w:rsidRDefault="006473EE" w:rsidP="006473EE">
      <w:pPr>
        <w:pStyle w:val="Listenabsatz"/>
        <w:numPr>
          <w:ilvl w:val="0"/>
          <w:numId w:val="27"/>
        </w:numPr>
        <w:jc w:val="left"/>
      </w:pPr>
      <w:r w:rsidRPr="00870A22">
        <w:rPr>
          <w:rFonts w:cs="Arial"/>
          <w:szCs w:val="22"/>
        </w:rPr>
        <w:t>WBFSH-Reitpferderassen,</w:t>
      </w:r>
      <w:r w:rsidRPr="00870A22">
        <w:rPr>
          <w:rFonts w:cs="Arial"/>
          <w:strike/>
          <w:szCs w:val="22"/>
        </w:rPr>
        <w:t xml:space="preserve"> Warmblut</w:t>
      </w:r>
      <w:r w:rsidRPr="00870A22">
        <w:rPr>
          <w:rFonts w:cs="Arial"/>
          <w:szCs w:val="22"/>
        </w:rPr>
        <w:t xml:space="preserve">, Englisches Vollblut, </w:t>
      </w:r>
      <w:r w:rsidRPr="00870A22">
        <w:rPr>
          <w:rFonts w:cs="Arial"/>
          <w:strike/>
          <w:szCs w:val="22"/>
        </w:rPr>
        <w:t>Traber</w:t>
      </w:r>
      <w:r w:rsidRPr="00870A22">
        <w:rPr>
          <w:rFonts w:cs="Arial"/>
          <w:szCs w:val="22"/>
        </w:rPr>
        <w:t xml:space="preserve"> </w:t>
      </w:r>
    </w:p>
    <w:p w14:paraId="46857A39" w14:textId="77777777" w:rsidR="006473EE" w:rsidRPr="00870A22" w:rsidRDefault="006473EE" w:rsidP="006473EE">
      <w:pPr>
        <w:pStyle w:val="Listenabsatz"/>
        <w:numPr>
          <w:ilvl w:val="0"/>
          <w:numId w:val="27"/>
        </w:numPr>
        <w:autoSpaceDE w:val="0"/>
        <w:autoSpaceDN w:val="0"/>
        <w:adjustRightInd w:val="0"/>
        <w:jc w:val="left"/>
        <w:rPr>
          <w:rFonts w:cs="Arial"/>
          <w:szCs w:val="22"/>
          <w:lang w:val="en-GB"/>
        </w:rPr>
      </w:pPr>
      <w:r w:rsidRPr="00870A22">
        <w:rPr>
          <w:rFonts w:cs="Arial"/>
          <w:szCs w:val="22"/>
          <w:lang w:val="en-GB"/>
        </w:rPr>
        <w:t xml:space="preserve">Quarter Horse, Paint Horse, Appaloosa, Morgan, Mustang </w:t>
      </w:r>
    </w:p>
    <w:p w14:paraId="09AEBF17" w14:textId="77777777" w:rsidR="006473EE" w:rsidRPr="00870A22" w:rsidRDefault="006473EE" w:rsidP="006473EE">
      <w:pPr>
        <w:pStyle w:val="Listenabsatz"/>
        <w:numPr>
          <w:ilvl w:val="0"/>
          <w:numId w:val="27"/>
        </w:numPr>
        <w:autoSpaceDE w:val="0"/>
        <w:autoSpaceDN w:val="0"/>
        <w:adjustRightInd w:val="0"/>
        <w:jc w:val="left"/>
        <w:rPr>
          <w:rFonts w:cs="Arial"/>
          <w:szCs w:val="22"/>
        </w:rPr>
      </w:pPr>
      <w:r w:rsidRPr="00870A22">
        <w:rPr>
          <w:rFonts w:cs="Arial"/>
          <w:szCs w:val="22"/>
        </w:rPr>
        <w:t xml:space="preserve">Missouri </w:t>
      </w:r>
      <w:proofErr w:type="spellStart"/>
      <w:r w:rsidRPr="00870A22">
        <w:rPr>
          <w:rFonts w:cs="Arial"/>
          <w:szCs w:val="22"/>
        </w:rPr>
        <w:t>Foxtrotter</w:t>
      </w:r>
      <w:proofErr w:type="spellEnd"/>
      <w:r w:rsidRPr="00870A22">
        <w:rPr>
          <w:rFonts w:cs="Arial"/>
          <w:szCs w:val="22"/>
        </w:rPr>
        <w:t xml:space="preserve"> </w:t>
      </w:r>
    </w:p>
    <w:p w14:paraId="0FE59BCB" w14:textId="77777777" w:rsidR="006473EE" w:rsidRPr="00870A22" w:rsidRDefault="006473EE" w:rsidP="006473EE">
      <w:pPr>
        <w:pStyle w:val="Listenabsatz"/>
        <w:numPr>
          <w:ilvl w:val="0"/>
          <w:numId w:val="27"/>
        </w:numPr>
        <w:jc w:val="left"/>
      </w:pPr>
      <w:r w:rsidRPr="00870A22">
        <w:rPr>
          <w:rFonts w:cs="Arial"/>
          <w:szCs w:val="22"/>
        </w:rPr>
        <w:t xml:space="preserve">Arabisches Vollblut </w:t>
      </w:r>
    </w:p>
    <w:p w14:paraId="76966454" w14:textId="77777777" w:rsidR="006473EE" w:rsidRPr="00870A22" w:rsidRDefault="006473EE" w:rsidP="006473EE">
      <w:pPr>
        <w:pStyle w:val="Listenabsatz"/>
        <w:numPr>
          <w:ilvl w:val="0"/>
          <w:numId w:val="27"/>
        </w:numPr>
        <w:autoSpaceDE w:val="0"/>
        <w:autoSpaceDN w:val="0"/>
        <w:adjustRightInd w:val="0"/>
        <w:jc w:val="left"/>
        <w:rPr>
          <w:rFonts w:cs="Arial"/>
          <w:szCs w:val="22"/>
        </w:rPr>
      </w:pPr>
      <w:r w:rsidRPr="00870A22">
        <w:rPr>
          <w:rFonts w:cs="Arial"/>
          <w:szCs w:val="22"/>
        </w:rPr>
        <w:t xml:space="preserve">Deutsches Reitpony </w:t>
      </w:r>
    </w:p>
    <w:p w14:paraId="0293E374" w14:textId="77777777" w:rsidR="006473EE" w:rsidRDefault="006473EE" w:rsidP="006473EE">
      <w:pPr>
        <w:autoSpaceDE w:val="0"/>
        <w:autoSpaceDN w:val="0"/>
        <w:adjustRightInd w:val="0"/>
        <w:rPr>
          <w:rFonts w:cs="Arial"/>
          <w:szCs w:val="22"/>
        </w:rPr>
      </w:pPr>
    </w:p>
    <w:p w14:paraId="7E899335" w14:textId="77777777" w:rsidR="006473EE" w:rsidRDefault="006473EE" w:rsidP="006473EE">
      <w:pPr>
        <w:pStyle w:val="Textkrper"/>
        <w:autoSpaceDE w:val="0"/>
        <w:autoSpaceDN w:val="0"/>
        <w:adjustRightInd w:val="0"/>
        <w:rPr>
          <w:rFonts w:eastAsia="Times New Roman"/>
          <w:szCs w:val="22"/>
        </w:rPr>
      </w:pPr>
      <w:r>
        <w:rPr>
          <w:rFonts w:eastAsia="Times New Roman"/>
          <w:szCs w:val="22"/>
        </w:rPr>
        <w:t xml:space="preserve">Anpaarungen von diesen Rassen untereinander sind nicht zugelassen. Pferde der zugelassenen Rassen werden lediglich in das Hengstbuch II/Stutbuch II für Curly </w:t>
      </w:r>
      <w:proofErr w:type="spellStart"/>
      <w:r>
        <w:rPr>
          <w:rFonts w:eastAsia="Times New Roman"/>
          <w:szCs w:val="22"/>
        </w:rPr>
        <w:t>Horse</w:t>
      </w:r>
      <w:proofErr w:type="spellEnd"/>
      <w:r>
        <w:rPr>
          <w:rFonts w:eastAsia="Times New Roman"/>
          <w:szCs w:val="22"/>
        </w:rPr>
        <w:t xml:space="preserve"> eingetragen. Sie erhalten einen entsprechenden Vermerk in dem Zuchtbuch.</w:t>
      </w:r>
    </w:p>
    <w:p w14:paraId="7EE14FB0" w14:textId="77777777" w:rsidR="006473EE" w:rsidRPr="00870A22" w:rsidRDefault="006473EE" w:rsidP="006473EE">
      <w:pPr>
        <w:rPr>
          <w:rFonts w:eastAsia="MS Mincho"/>
        </w:rPr>
      </w:pPr>
      <w:r w:rsidRPr="00870A22">
        <w:rPr>
          <w:rFonts w:cs="Arial"/>
          <w:szCs w:val="22"/>
        </w:rPr>
        <w:t xml:space="preserve">Nachkommen dieser Rassen sind dann eintragungsfähig in das Hengstbuch I bzw. Stutbuch I, wenn sie nicht mehr als 25 Prozent Fremdblutanteil besitzen. </w:t>
      </w:r>
      <w:r w:rsidRPr="00870A22">
        <w:rPr>
          <w:rFonts w:eastAsia="MS Mincho"/>
        </w:rPr>
        <w:t>Führen diese Nachkommen mehr als 25 Prozent Fremdblut, sind diese nur in das Hengstbuch II und Stutbuch II eintragungsfähig.</w:t>
      </w:r>
    </w:p>
    <w:p w14:paraId="24BB1863" w14:textId="77777777" w:rsidR="006473EE" w:rsidRPr="00870A22" w:rsidRDefault="006473EE" w:rsidP="006473EE">
      <w:pPr>
        <w:rPr>
          <w:rFonts w:eastAsia="MS Mincho"/>
        </w:rPr>
      </w:pPr>
    </w:p>
    <w:p w14:paraId="38A354C6" w14:textId="77777777" w:rsidR="006473EE" w:rsidRPr="00870A22" w:rsidRDefault="006473EE" w:rsidP="006473EE">
      <w:pPr>
        <w:rPr>
          <w:rFonts w:eastAsia="MS Mincho"/>
        </w:rPr>
      </w:pPr>
      <w:r w:rsidRPr="00870A22">
        <w:rPr>
          <w:rFonts w:eastAsia="MS Mincho"/>
        </w:rPr>
        <w:t>Es können nur Hengste und Stuten ins Hengstbuch I bzw. Stutbuch I eingetragen werden, wenn diese gelockt sind oder der Nachweis eines vorhandenen Gens KRT25 und/oder SP6 erbracht wurde.</w:t>
      </w:r>
    </w:p>
    <w:p w14:paraId="6CF7FC5B" w14:textId="77777777" w:rsidR="00980771" w:rsidRDefault="00980771" w:rsidP="00A26C0E">
      <w:pPr>
        <w:pStyle w:val="Textkrper"/>
      </w:pPr>
    </w:p>
    <w:p w14:paraId="00991364" w14:textId="77777777" w:rsidR="008C1B9E" w:rsidRPr="007E745A" w:rsidRDefault="008C1B9E" w:rsidP="00014C11">
      <w:pPr>
        <w:numPr>
          <w:ilvl w:val="0"/>
          <w:numId w:val="5"/>
        </w:numPr>
        <w:spacing w:before="61" w:after="61"/>
        <w:ind w:left="357" w:hanging="357"/>
        <w:rPr>
          <w:b/>
          <w:u w:val="single"/>
        </w:rPr>
      </w:pPr>
      <w:r w:rsidRPr="007E745A">
        <w:rPr>
          <w:b/>
          <w:u w:val="single"/>
        </w:rPr>
        <w:t xml:space="preserve">Unterteilung des Zuchtbuches </w:t>
      </w:r>
      <w:r w:rsidR="00014C11" w:rsidRPr="00014C11">
        <w:rPr>
          <w:b/>
          <w:u w:val="single"/>
        </w:rPr>
        <w:t>und Anforderungen für die Eintragung in das Zuchtbuch</w:t>
      </w:r>
    </w:p>
    <w:p w14:paraId="0B899F33" w14:textId="77777777" w:rsidR="00F40866" w:rsidRPr="00540553" w:rsidRDefault="00F40866">
      <w:pPr>
        <w:pStyle w:val="Textkrper"/>
      </w:pPr>
      <w:r w:rsidRPr="00540553">
        <w:t xml:space="preserve">Das Zuchtbuch der Rasse </w:t>
      </w:r>
      <w:r w:rsidR="0049472B">
        <w:t xml:space="preserve">Curly </w:t>
      </w:r>
      <w:proofErr w:type="spellStart"/>
      <w:r w:rsidR="0049472B">
        <w:t>Horse</w:t>
      </w:r>
      <w:proofErr w:type="spellEnd"/>
      <w:r w:rsidRPr="00540553">
        <w:t xml:space="preserve"> besteht aus der Hauptabteilung (HA) und der </w:t>
      </w:r>
      <w:r w:rsidR="00644834">
        <w:t>Zusätzlichen</w:t>
      </w:r>
      <w:r w:rsidRPr="00540553">
        <w:t xml:space="preserve"> Abteilung (</w:t>
      </w:r>
      <w:proofErr w:type="spellStart"/>
      <w:r w:rsidRPr="00540553">
        <w:t>Vorbuch</w:t>
      </w:r>
      <w:proofErr w:type="spellEnd"/>
      <w:r w:rsidRPr="00540553">
        <w:t xml:space="preserve">) und gliedert sich in die </w:t>
      </w:r>
      <w:r w:rsidR="00644834">
        <w:t>Klassen</w:t>
      </w:r>
      <w:r w:rsidRPr="00540553">
        <w:t xml:space="preserve"> Hengstbuch I, Hengstbuch II, Anhang für Hengste, </w:t>
      </w:r>
      <w:r w:rsidR="00644834">
        <w:t>Fohlenbuch für Hengste</w:t>
      </w:r>
      <w:r w:rsidR="004D3C1B">
        <w:t>,</w:t>
      </w:r>
      <w:r w:rsidR="00644834" w:rsidRPr="00540553">
        <w:t xml:space="preserve"> </w:t>
      </w:r>
      <w:proofErr w:type="spellStart"/>
      <w:r w:rsidRPr="00540553">
        <w:t>Vorbuch</w:t>
      </w:r>
      <w:proofErr w:type="spellEnd"/>
      <w:r w:rsidRPr="00540553">
        <w:t xml:space="preserve"> für Hengste, Stutbuch I, Stutbuch II, Anhang für Stuten</w:t>
      </w:r>
      <w:r w:rsidR="00644834">
        <w:t>,</w:t>
      </w:r>
      <w:r w:rsidRPr="00540553">
        <w:t xml:space="preserve"> </w:t>
      </w:r>
      <w:r w:rsidR="00644834">
        <w:t xml:space="preserve">Fohlenbuch für Stuten </w:t>
      </w:r>
      <w:r w:rsidRPr="00540553">
        <w:t xml:space="preserve">und </w:t>
      </w:r>
      <w:proofErr w:type="spellStart"/>
      <w:r w:rsidRPr="00540553">
        <w:t>Vorbuch</w:t>
      </w:r>
      <w:proofErr w:type="spellEnd"/>
      <w:r w:rsidRPr="00540553">
        <w:t xml:space="preserve"> für Stuten.</w:t>
      </w:r>
    </w:p>
    <w:p w14:paraId="39AD2006" w14:textId="77777777" w:rsidR="00F40866" w:rsidRPr="00540553" w:rsidRDefault="00F40866">
      <w:pPr>
        <w:pStyle w:val="Textkrper"/>
      </w:pPr>
    </w:p>
    <w:p w14:paraId="41B269DF" w14:textId="77777777" w:rsidR="00644834" w:rsidRPr="0060417D" w:rsidRDefault="00644834" w:rsidP="0060417D">
      <w:pPr>
        <w:rPr>
          <w:rFonts w:eastAsia="MS Mincho"/>
          <w:i/>
        </w:rPr>
      </w:pPr>
      <w:bookmarkStart w:id="11" w:name="_Toc496536798"/>
      <w:bookmarkStart w:id="12" w:name="_Hlk496171991"/>
      <w:bookmarkStart w:id="13" w:name="_Toc496621903"/>
      <w:bookmarkStart w:id="14" w:name="_Toc499542038"/>
      <w:r w:rsidRPr="0060417D">
        <w:rPr>
          <w:rFonts w:eastAsia="MS Mincho"/>
          <w:i/>
        </w:rPr>
        <w:t>Hengstbuch I (Hauptabteilung des Zuchtbuches)</w:t>
      </w:r>
      <w:bookmarkEnd w:id="11"/>
      <w:bookmarkEnd w:id="12"/>
      <w:bookmarkEnd w:id="13"/>
      <w:bookmarkEnd w:id="14"/>
    </w:p>
    <w:p w14:paraId="74947084" w14:textId="77777777" w:rsidR="00E32066" w:rsidRDefault="00E32066" w:rsidP="00E32066">
      <w:pPr>
        <w:rPr>
          <w:rFonts w:eastAsia="MS Mincho"/>
        </w:rPr>
      </w:pPr>
      <w:bookmarkStart w:id="15" w:name="_Hlk495415597"/>
      <w:r>
        <w:rPr>
          <w:rFonts w:eastAsia="MS Mincho"/>
        </w:rPr>
        <w:t xml:space="preserve">Eingetragen werden frühestens im 3. Lebensjahr Hengste </w:t>
      </w:r>
      <w:r w:rsidRPr="00473628">
        <w:rPr>
          <w:rFonts w:eastAsia="MS Mincho"/>
        </w:rPr>
        <w:t xml:space="preserve">der Rassen Curly </w:t>
      </w:r>
      <w:proofErr w:type="spellStart"/>
      <w:r w:rsidRPr="00473628">
        <w:rPr>
          <w:rFonts w:eastAsia="MS Mincho"/>
        </w:rPr>
        <w:t>Horse</w:t>
      </w:r>
      <w:proofErr w:type="spellEnd"/>
      <w:r w:rsidRPr="00473628">
        <w:rPr>
          <w:rFonts w:eastAsia="MS Mincho"/>
        </w:rPr>
        <w:t xml:space="preserve">, Curly </w:t>
      </w:r>
      <w:proofErr w:type="spellStart"/>
      <w:r w:rsidRPr="00473628">
        <w:rPr>
          <w:rFonts w:eastAsia="MS Mincho"/>
        </w:rPr>
        <w:t>Horse</w:t>
      </w:r>
      <w:proofErr w:type="spellEnd"/>
      <w:r w:rsidRPr="00473628">
        <w:rPr>
          <w:rFonts w:eastAsia="MS Mincho"/>
        </w:rPr>
        <w:t xml:space="preserve"> (ICHO), American Curly </w:t>
      </w:r>
      <w:proofErr w:type="spellStart"/>
      <w:r w:rsidRPr="00473628">
        <w:rPr>
          <w:rFonts w:eastAsia="MS Mincho"/>
        </w:rPr>
        <w:t>Horse</w:t>
      </w:r>
      <w:proofErr w:type="spellEnd"/>
      <w:r w:rsidRPr="00473628">
        <w:rPr>
          <w:rFonts w:eastAsia="MS Mincho"/>
        </w:rPr>
        <w:t xml:space="preserve"> bzw. American </w:t>
      </w:r>
      <w:proofErr w:type="spellStart"/>
      <w:r w:rsidRPr="00473628">
        <w:rPr>
          <w:rFonts w:eastAsia="MS Mincho"/>
        </w:rPr>
        <w:t>Bashkir</w:t>
      </w:r>
      <w:proofErr w:type="spellEnd"/>
      <w:r w:rsidRPr="00473628">
        <w:rPr>
          <w:rFonts w:eastAsia="MS Mincho"/>
        </w:rPr>
        <w:t xml:space="preserve"> Curly </w:t>
      </w:r>
      <w:proofErr w:type="spellStart"/>
      <w:r w:rsidRPr="00473628">
        <w:rPr>
          <w:rFonts w:eastAsia="MS Mincho"/>
        </w:rPr>
        <w:t>Horse</w:t>
      </w:r>
      <w:proofErr w:type="spellEnd"/>
      <w:r w:rsidRPr="00473628">
        <w:rPr>
          <w:rFonts w:eastAsia="MS Mincho"/>
        </w:rPr>
        <w:t>,</w:t>
      </w:r>
      <w:r>
        <w:rPr>
          <w:rFonts w:eastAsia="MS Mincho"/>
        </w:rPr>
        <w:t xml:space="preserve"> </w:t>
      </w:r>
    </w:p>
    <w:p w14:paraId="7DAD765B" w14:textId="77777777" w:rsidR="00E32066" w:rsidRPr="0034792C" w:rsidRDefault="00E32066" w:rsidP="00E32066">
      <w:pPr>
        <w:numPr>
          <w:ilvl w:val="0"/>
          <w:numId w:val="25"/>
        </w:numPr>
        <w:jc w:val="left"/>
        <w:rPr>
          <w:rFonts w:eastAsia="MS Mincho"/>
        </w:rPr>
      </w:pPr>
      <w:r w:rsidRPr="00BB34A4">
        <w:rPr>
          <w:rFonts w:cs="Arial"/>
        </w:rPr>
        <w:t xml:space="preserve">deren Eltern in der Hauptabteilung </w:t>
      </w:r>
      <w:r w:rsidRPr="00BB34A4">
        <w:rPr>
          <w:rFonts w:eastAsia="MS Mincho" w:cs="Arial"/>
        </w:rPr>
        <w:t>der Rasse (außer Fohlenbuch und Anhang) eingetragen sind,</w:t>
      </w:r>
      <w:bookmarkEnd w:id="15"/>
    </w:p>
    <w:p w14:paraId="02A26B63" w14:textId="77777777" w:rsidR="00E32066" w:rsidRDefault="00E32066" w:rsidP="00E32066">
      <w:pPr>
        <w:numPr>
          <w:ilvl w:val="0"/>
          <w:numId w:val="4"/>
        </w:numPr>
        <w:tabs>
          <w:tab w:val="clear" w:pos="340"/>
        </w:tabs>
        <w:rPr>
          <w:rFonts w:eastAsia="MS Mincho" w:cs="Arial"/>
        </w:rPr>
      </w:pPr>
      <w:r>
        <w:rPr>
          <w:rFonts w:eastAsia="MS Mincho" w:cs="Arial"/>
        </w:rPr>
        <w:t>die zur Überprüfung der Identität vorgestellt wurden,</w:t>
      </w:r>
    </w:p>
    <w:p w14:paraId="2BFE5EDA" w14:textId="77777777" w:rsidR="00E32066" w:rsidRDefault="00E32066" w:rsidP="00E32066">
      <w:pPr>
        <w:numPr>
          <w:ilvl w:val="0"/>
          <w:numId w:val="4"/>
        </w:numPr>
        <w:tabs>
          <w:tab w:val="clear" w:pos="340"/>
          <w:tab w:val="clear" w:pos="700"/>
          <w:tab w:val="left" w:pos="708"/>
        </w:tabs>
        <w:rPr>
          <w:rFonts w:eastAsia="MS Mincho" w:cs="Arial"/>
          <w:szCs w:val="22"/>
        </w:rPr>
      </w:pPr>
      <w:bookmarkStart w:id="16" w:name="_Hlk496536032"/>
      <w:r>
        <w:rPr>
          <w:rFonts w:eastAsia="MS Mincho" w:cs="Arial"/>
          <w:szCs w:val="22"/>
        </w:rPr>
        <w:t xml:space="preserve">deren väterliche und mütterliche Abstammung </w:t>
      </w:r>
      <w:bookmarkStart w:id="17" w:name="_Hlk516130959"/>
      <w:r>
        <w:rPr>
          <w:rFonts w:eastAsia="MS Mincho" w:cs="Arial"/>
        </w:rPr>
        <w:t>bei der Ersteintragung</w:t>
      </w:r>
      <w:bookmarkEnd w:id="17"/>
      <w:r>
        <w:rPr>
          <w:rFonts w:eastAsia="MS Mincho" w:cs="Arial"/>
        </w:rPr>
        <w:t xml:space="preserve">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58899947" w14:textId="77777777" w:rsidR="00E32066" w:rsidRPr="00473628" w:rsidRDefault="00E32066" w:rsidP="00E32066">
      <w:pPr>
        <w:numPr>
          <w:ilvl w:val="0"/>
          <w:numId w:val="4"/>
        </w:numPr>
        <w:tabs>
          <w:tab w:val="clear" w:pos="340"/>
        </w:tabs>
        <w:rPr>
          <w:rFonts w:cs="Arial"/>
          <w:szCs w:val="22"/>
        </w:rPr>
      </w:pPr>
      <w:r>
        <w:rPr>
          <w:rFonts w:cs="Arial"/>
          <w:szCs w:val="22"/>
        </w:rPr>
        <w:lastRenderedPageBreak/>
        <w:t xml:space="preserve">die einen maximalen Fremdblutanteil der zugelassenen Rassen (anhand der letzten </w:t>
      </w:r>
      <w:r w:rsidRPr="00473628">
        <w:rPr>
          <w:rFonts w:cs="Arial"/>
          <w:szCs w:val="22"/>
        </w:rPr>
        <w:t>drei Generationen) von 25 Prozent aufweisen,</w:t>
      </w:r>
    </w:p>
    <w:p w14:paraId="31CA1F99" w14:textId="77777777" w:rsidR="00E32066" w:rsidRPr="00473628" w:rsidRDefault="00E32066" w:rsidP="00E32066">
      <w:pPr>
        <w:numPr>
          <w:ilvl w:val="0"/>
          <w:numId w:val="4"/>
        </w:numPr>
        <w:tabs>
          <w:tab w:val="clear" w:pos="340"/>
        </w:tabs>
        <w:rPr>
          <w:rFonts w:cs="Arial"/>
          <w:szCs w:val="22"/>
        </w:rPr>
      </w:pPr>
      <w:r w:rsidRPr="00473628">
        <w:rPr>
          <w:rFonts w:eastAsia="MS Mincho"/>
        </w:rPr>
        <w:t>wenn sie gelockt sind oder der Nachweis eines vorhandenen Gens KRT25 und/oder SP6 erbracht wurde.</w:t>
      </w:r>
    </w:p>
    <w:p w14:paraId="322AEC27" w14:textId="77777777" w:rsidR="00E32066" w:rsidRPr="00473628" w:rsidRDefault="00E32066" w:rsidP="00E32066">
      <w:pPr>
        <w:numPr>
          <w:ilvl w:val="0"/>
          <w:numId w:val="4"/>
        </w:numPr>
        <w:rPr>
          <w:rFonts w:eastAsia="MS Mincho"/>
        </w:rPr>
      </w:pPr>
      <w:r w:rsidRPr="00473628">
        <w:rPr>
          <w:rFonts w:eastAsia="MS Mincho"/>
        </w:rPr>
        <w:t xml:space="preserve">die auf einer </w:t>
      </w:r>
      <w:bookmarkStart w:id="18" w:name="_Hlk495415661"/>
      <w:bookmarkStart w:id="19" w:name="_Hlk495478941"/>
      <w:r w:rsidRPr="00473628">
        <w:rPr>
          <w:rFonts w:eastAsia="MS Mincho"/>
        </w:rPr>
        <w:t xml:space="preserve">Sammelveranstaltung </w:t>
      </w:r>
      <w:r w:rsidRPr="00473628">
        <w:rPr>
          <w:rFonts w:eastAsia="MS Mincho" w:cs="Arial"/>
        </w:rPr>
        <w:t>(Körung) des Zuchtverbandes</w:t>
      </w:r>
      <w:bookmarkEnd w:id="18"/>
      <w:bookmarkEnd w:id="19"/>
      <w:r w:rsidR="00F40065">
        <w:rPr>
          <w:rFonts w:eastAsia="MS Mincho" w:cs="Arial"/>
        </w:rPr>
        <w:t xml:space="preserve"> </w:t>
      </w:r>
      <w:r w:rsidRPr="00473628">
        <w:rPr>
          <w:rFonts w:eastAsia="MS Mincho"/>
        </w:rPr>
        <w:t>mindestens die Gesamtnote 7,0 erhalten haben, wobei die Wertnote 5,0 in keinem Selektionsmerkmal unterschritten wurde,</w:t>
      </w:r>
    </w:p>
    <w:p w14:paraId="33B25728" w14:textId="77777777" w:rsidR="00F40065" w:rsidRDefault="00E32066" w:rsidP="00E32066">
      <w:pPr>
        <w:numPr>
          <w:ilvl w:val="0"/>
          <w:numId w:val="4"/>
        </w:numPr>
        <w:tabs>
          <w:tab w:val="clear" w:pos="340"/>
        </w:tabs>
        <w:rPr>
          <w:rFonts w:eastAsia="MS Mincho" w:cs="Arial"/>
        </w:rPr>
      </w:pPr>
      <w:bookmarkStart w:id="20" w:name="_Hlk495329558"/>
      <w:bookmarkStart w:id="21" w:name="_Hlk495478954"/>
      <w:bookmarkStart w:id="22" w:name="_Hlk497305294"/>
      <w:r w:rsidRPr="00473628">
        <w:rPr>
          <w:rFonts w:eastAsia="MS Mincho" w:cs="Arial"/>
        </w:rPr>
        <w:t>die im Rahmen einer tierärztlichen Untersuchung die</w:t>
      </w:r>
      <w:r w:rsidRPr="008F6144">
        <w:rPr>
          <w:rFonts w:eastAsia="MS Mincho" w:cs="Arial"/>
        </w:rPr>
        <w:t xml:space="preserve"> Anforderungen an die Zuchttauglichkeit und Gesundheit erfüllen</w:t>
      </w:r>
      <w:r w:rsidR="00F40065">
        <w:rPr>
          <w:rFonts w:eastAsia="MS Mincho" w:cs="Arial"/>
        </w:rPr>
        <w:t xml:space="preserve"> u</w:t>
      </w:r>
      <w:r w:rsidR="00F40065" w:rsidRPr="008F6144">
        <w:rPr>
          <w:rFonts w:eastAsia="MS Mincho" w:cs="Arial"/>
        </w:rPr>
        <w:t xml:space="preserve">nd gemäß der </w:t>
      </w:r>
      <w:bookmarkStart w:id="23" w:name="_Hlk496172041"/>
      <w:r w:rsidR="00F40065" w:rsidRPr="008F6144">
        <w:rPr>
          <w:rFonts w:eastAsia="MS Mincho" w:cs="Arial"/>
        </w:rPr>
        <w:t xml:space="preserve">tierärztlichen Bescheinigung </w:t>
      </w:r>
      <w:bookmarkEnd w:id="23"/>
      <w:r w:rsidR="00F40065" w:rsidRPr="000039FA">
        <w:rPr>
          <w:rFonts w:eastAsia="MS Mincho" w:cs="Arial"/>
        </w:rPr>
        <w:t>(</w:t>
      </w:r>
      <w:r w:rsidR="00F40065">
        <w:rPr>
          <w:rFonts w:eastAsia="MS Mincho" w:cs="Arial"/>
        </w:rPr>
        <w:t>Anlage 2</w:t>
      </w:r>
      <w:r w:rsidR="00F40065" w:rsidRPr="000039FA">
        <w:rPr>
          <w:rFonts w:eastAsia="MS Mincho" w:cs="Arial"/>
        </w:rPr>
        <w:t xml:space="preserve">) </w:t>
      </w:r>
      <w:r w:rsidR="00F40065" w:rsidRPr="008F6144">
        <w:rPr>
          <w:rFonts w:eastAsia="MS Mincho" w:cs="Arial"/>
        </w:rPr>
        <w:t xml:space="preserve">untersucht wurden sowie keine gesundheitsbeeinträchtigenden Merkmale </w:t>
      </w:r>
      <w:r w:rsidR="00F40065" w:rsidRPr="00AC1CAD">
        <w:t xml:space="preserve">gemäß </w:t>
      </w:r>
      <w:hyperlink r:id="rId8" w:anchor="Liste" w:history="1">
        <w:r w:rsidR="00F40065" w:rsidRPr="00AC1CAD">
          <w:t>Liste (Anlage 1)</w:t>
        </w:r>
      </w:hyperlink>
      <w:r w:rsidR="00F40065" w:rsidRPr="00AC1CAD">
        <w:t xml:space="preserve"> aufweisen</w:t>
      </w:r>
      <w:r w:rsidR="00F40065">
        <w:rPr>
          <w:rFonts w:eastAsia="MS Mincho" w:cs="Arial"/>
        </w:rPr>
        <w:t>.</w:t>
      </w:r>
    </w:p>
    <w:bookmarkEnd w:id="16"/>
    <w:bookmarkEnd w:id="20"/>
    <w:bookmarkEnd w:id="21"/>
    <w:bookmarkEnd w:id="22"/>
    <w:p w14:paraId="5BC65BD7" w14:textId="77777777" w:rsidR="00F40065" w:rsidRDefault="00F40065" w:rsidP="00E32066">
      <w:pPr>
        <w:autoSpaceDE w:val="0"/>
        <w:autoSpaceDN w:val="0"/>
        <w:adjustRightInd w:val="0"/>
        <w:rPr>
          <w:rFonts w:cs="Arial"/>
          <w:szCs w:val="22"/>
        </w:rPr>
      </w:pPr>
    </w:p>
    <w:p w14:paraId="63BE3DCA" w14:textId="77777777" w:rsidR="00E32066" w:rsidRDefault="00E32066" w:rsidP="00E32066">
      <w:pPr>
        <w:autoSpaceDE w:val="0"/>
        <w:autoSpaceDN w:val="0"/>
        <w:adjustRightInd w:val="0"/>
        <w:rPr>
          <w:rFonts w:cs="Arial"/>
          <w:szCs w:val="22"/>
        </w:rPr>
      </w:pPr>
      <w:r>
        <w:rPr>
          <w:rFonts w:cs="Arial"/>
          <w:szCs w:val="22"/>
        </w:rPr>
        <w:t xml:space="preserve">Alle bis zum 31.12.2008 in Amerika als Curly </w:t>
      </w:r>
      <w:proofErr w:type="spellStart"/>
      <w:r w:rsidRPr="00473628">
        <w:rPr>
          <w:rFonts w:cs="Arial"/>
          <w:szCs w:val="22"/>
        </w:rPr>
        <w:t>Horse</w:t>
      </w:r>
      <w:proofErr w:type="spellEnd"/>
      <w:r w:rsidRPr="00473628">
        <w:rPr>
          <w:rFonts w:cs="Arial"/>
          <w:szCs w:val="22"/>
        </w:rPr>
        <w:t xml:space="preserve"> oder einer der </w:t>
      </w:r>
      <w:proofErr w:type="spellStart"/>
      <w:r w:rsidRPr="00473628">
        <w:rPr>
          <w:rFonts w:cs="Arial"/>
          <w:szCs w:val="22"/>
        </w:rPr>
        <w:t>Äquirassen</w:t>
      </w:r>
      <w:proofErr w:type="spellEnd"/>
      <w:r w:rsidRPr="00473628">
        <w:rPr>
          <w:rFonts w:cs="Arial"/>
          <w:szCs w:val="22"/>
        </w:rPr>
        <w:t xml:space="preserve"> registrierten Pferde, die die abstammungsmäßigen Voraussetzungen nicht voll erfüllen, sind in das Hengstbuch I eintragungsfähig, für diese Pferde und deren Nachkommen gilt ein Bestandsschutz.</w:t>
      </w:r>
    </w:p>
    <w:p w14:paraId="145563CC" w14:textId="77777777" w:rsidR="00644834" w:rsidRDefault="00644834" w:rsidP="00644834">
      <w:pPr>
        <w:rPr>
          <w:rFonts w:eastAsia="MS Mincho"/>
          <w:highlight w:val="green"/>
        </w:rPr>
      </w:pPr>
    </w:p>
    <w:p w14:paraId="2AE254CA" w14:textId="77777777" w:rsidR="00014C11" w:rsidRPr="00014C11" w:rsidRDefault="00014C11" w:rsidP="00014C11">
      <w:pPr>
        <w:rPr>
          <w:rFonts w:eastAsia="MS Mincho"/>
          <w:i/>
        </w:rPr>
      </w:pPr>
      <w:bookmarkStart w:id="24" w:name="_Toc496536829"/>
      <w:bookmarkStart w:id="25" w:name="_Toc499486495"/>
      <w:bookmarkStart w:id="26" w:name="_Hlk497991869"/>
      <w:bookmarkStart w:id="27" w:name="_Hlk517428783"/>
      <w:r w:rsidRPr="00014C11">
        <w:rPr>
          <w:rFonts w:eastAsia="MS Mincho"/>
          <w:i/>
        </w:rPr>
        <w:t>Anforderungen an die Hengstleistungsprüfungen</w:t>
      </w:r>
      <w:bookmarkEnd w:id="24"/>
      <w:bookmarkEnd w:id="25"/>
      <w:r w:rsidRPr="00014C11">
        <w:rPr>
          <w:rFonts w:eastAsia="MS Mincho"/>
          <w:i/>
        </w:rPr>
        <w:t>:</w:t>
      </w:r>
    </w:p>
    <w:bookmarkEnd w:id="26"/>
    <w:bookmarkEnd w:id="27"/>
    <w:p w14:paraId="47DB8E64" w14:textId="77777777" w:rsidR="00E32066" w:rsidRDefault="00E32066" w:rsidP="00E32066">
      <w:pPr>
        <w:pStyle w:val="Textkrper"/>
        <w:autoSpaceDE w:val="0"/>
        <w:autoSpaceDN w:val="0"/>
        <w:adjustRightInd w:val="0"/>
        <w:rPr>
          <w:rFonts w:eastAsia="Times New Roman"/>
          <w:szCs w:val="22"/>
        </w:rPr>
      </w:pPr>
      <w:r w:rsidRPr="00D12DAC">
        <w:rPr>
          <w:rFonts w:eastAsia="Times New Roman"/>
          <w:szCs w:val="22"/>
        </w:rPr>
        <w:t xml:space="preserve">Eine Hengstleistungsprüfung ist zur weiteren Informationsgewinnung über die Leistung des Hengstes erwünscht, jedoch keine Pflicht für die Eintragung in das Hengstbuch I. </w:t>
      </w:r>
    </w:p>
    <w:p w14:paraId="4CF27755" w14:textId="77777777" w:rsidR="00E32066" w:rsidRDefault="00E32066" w:rsidP="00E32066">
      <w:pPr>
        <w:rPr>
          <w:rFonts w:eastAsia="MS Mincho"/>
        </w:rPr>
      </w:pPr>
      <w:r w:rsidRPr="00D9294C">
        <w:rPr>
          <w:rFonts w:eastAsia="MS Mincho"/>
        </w:rPr>
        <w:t xml:space="preserve"> </w:t>
      </w:r>
    </w:p>
    <w:p w14:paraId="0CD8CC07" w14:textId="77777777" w:rsidR="00074269" w:rsidRPr="00D9294C" w:rsidRDefault="00074269" w:rsidP="00E32066">
      <w:pPr>
        <w:rPr>
          <w:rFonts w:eastAsia="MS Mincho"/>
        </w:rPr>
      </w:pPr>
      <w:r w:rsidRPr="00D9294C">
        <w:rPr>
          <w:rFonts w:eastAsia="MS Mincho"/>
        </w:rPr>
        <w:t xml:space="preserve">(Weitere Informationen zu den Leistungsprüfungen sind auf der Internetseite </w:t>
      </w:r>
      <w:hyperlink r:id="rId9" w:history="1">
        <w:r w:rsidRPr="00D9294C">
          <w:rPr>
            <w:rStyle w:val="Hyperlink"/>
            <w:rFonts w:eastAsia="MS Mincho"/>
          </w:rPr>
          <w:t>www.pferd-leistungspruefung.de</w:t>
        </w:r>
      </w:hyperlink>
      <w:r w:rsidRPr="00D9294C">
        <w:rPr>
          <w:rFonts w:eastAsia="MS Mincho"/>
        </w:rPr>
        <w:t xml:space="preserve"> zu finden.)</w:t>
      </w:r>
    </w:p>
    <w:p w14:paraId="7417DB57" w14:textId="77777777" w:rsidR="00074269" w:rsidRPr="001C6DEB" w:rsidRDefault="00074269" w:rsidP="00644834">
      <w:pPr>
        <w:rPr>
          <w:rFonts w:eastAsia="MS Mincho"/>
          <w:highlight w:val="green"/>
        </w:rPr>
      </w:pPr>
    </w:p>
    <w:p w14:paraId="52469EA7" w14:textId="77777777" w:rsidR="00644834" w:rsidRPr="00074269" w:rsidRDefault="00644834" w:rsidP="00074269">
      <w:pPr>
        <w:rPr>
          <w:rFonts w:eastAsia="MS Mincho"/>
          <w:i/>
        </w:rPr>
      </w:pPr>
      <w:bookmarkStart w:id="28" w:name="_Toc496536799"/>
      <w:bookmarkStart w:id="29" w:name="_Hlk495415934"/>
      <w:bookmarkStart w:id="30" w:name="_Toc496621904"/>
      <w:bookmarkStart w:id="31" w:name="_Toc499542039"/>
      <w:r w:rsidRPr="00074269">
        <w:rPr>
          <w:rFonts w:eastAsia="MS Mincho"/>
          <w:i/>
        </w:rPr>
        <w:t>Hengstbuch II (Hauptabteilung des Zuchtbuches)</w:t>
      </w:r>
      <w:bookmarkEnd w:id="28"/>
      <w:bookmarkEnd w:id="29"/>
      <w:bookmarkEnd w:id="30"/>
      <w:bookmarkEnd w:id="31"/>
    </w:p>
    <w:p w14:paraId="7A4144DB" w14:textId="77777777" w:rsidR="00E32066" w:rsidRPr="00473628" w:rsidRDefault="00E32066" w:rsidP="00E32066">
      <w:pPr>
        <w:rPr>
          <w:rFonts w:eastAsia="MS Mincho"/>
        </w:rPr>
      </w:pPr>
      <w:bookmarkStart w:id="32" w:name="_Hlk496536096"/>
      <w:r w:rsidRPr="00937318">
        <w:rPr>
          <w:rFonts w:eastAsia="MS Mincho"/>
        </w:rPr>
        <w:t xml:space="preserve">Auf Antrag werden frühestens im 3. </w:t>
      </w:r>
      <w:r w:rsidRPr="00473628">
        <w:rPr>
          <w:rFonts w:eastAsia="MS Mincho"/>
        </w:rPr>
        <w:t xml:space="preserve">Lebensjahr Hengste eingetragen, </w:t>
      </w:r>
    </w:p>
    <w:p w14:paraId="34FB7DBF" w14:textId="77777777" w:rsidR="00E32066" w:rsidRPr="00473628" w:rsidRDefault="00E32066" w:rsidP="00E32066">
      <w:pPr>
        <w:numPr>
          <w:ilvl w:val="0"/>
          <w:numId w:val="25"/>
        </w:numPr>
        <w:tabs>
          <w:tab w:val="clear" w:pos="340"/>
        </w:tabs>
        <w:rPr>
          <w:rFonts w:eastAsia="MS Mincho"/>
        </w:rPr>
      </w:pPr>
      <w:r w:rsidRPr="00473628">
        <w:rPr>
          <w:rFonts w:eastAsia="MS Mincho"/>
        </w:rPr>
        <w:t>deren Eltern in der Hauptabteilung der (zugelassenen) Rasse (außer Fohlenbuch und Anhang) eingetragen sind,</w:t>
      </w:r>
    </w:p>
    <w:p w14:paraId="2F13C95A" w14:textId="77777777" w:rsidR="00E32066" w:rsidRPr="00473628" w:rsidRDefault="00E32066" w:rsidP="00E32066">
      <w:pPr>
        <w:numPr>
          <w:ilvl w:val="0"/>
          <w:numId w:val="25"/>
        </w:numPr>
        <w:tabs>
          <w:tab w:val="clear" w:pos="340"/>
        </w:tabs>
      </w:pPr>
      <w:bookmarkStart w:id="33" w:name="_Hlk495652837"/>
      <w:bookmarkEnd w:id="32"/>
      <w:r w:rsidRPr="00473628">
        <w:rPr>
          <w:rFonts w:eastAsia="MS Mincho"/>
        </w:rPr>
        <w:t>deren Identität überprüft worden ist,</w:t>
      </w:r>
    </w:p>
    <w:p w14:paraId="252047AE" w14:textId="77777777" w:rsidR="00E32066" w:rsidRDefault="00E32066" w:rsidP="00E32066">
      <w:pPr>
        <w:numPr>
          <w:ilvl w:val="0"/>
          <w:numId w:val="25"/>
        </w:numPr>
        <w:tabs>
          <w:tab w:val="clear" w:pos="340"/>
          <w:tab w:val="clear" w:pos="700"/>
          <w:tab w:val="left" w:pos="708"/>
        </w:tabs>
        <w:rPr>
          <w:rFonts w:eastAsia="MS Mincho" w:cs="Arial"/>
          <w:szCs w:val="22"/>
        </w:rPr>
      </w:pPr>
      <w:bookmarkStart w:id="34" w:name="_Hlk495329705"/>
      <w:bookmarkStart w:id="35" w:name="_Hlk495305659"/>
      <w:bookmarkStart w:id="36" w:name="_Hlk496536109"/>
      <w:bookmarkEnd w:id="33"/>
      <w:r w:rsidRPr="00473628">
        <w:rPr>
          <w:rFonts w:eastAsia="MS Mincho" w:cs="Arial"/>
          <w:szCs w:val="22"/>
        </w:rPr>
        <w:t>deren väterliche und mütterliche Abstammung</w:t>
      </w:r>
      <w:r>
        <w:rPr>
          <w:rFonts w:eastAsia="MS Mincho" w:cs="Arial"/>
          <w:szCs w:val="22"/>
        </w:rPr>
        <w:t xml:space="preserve">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bookmarkEnd w:id="34"/>
    <w:bookmarkEnd w:id="35"/>
    <w:p w14:paraId="626AAAB6" w14:textId="77777777" w:rsidR="00F40065" w:rsidRDefault="00F40065" w:rsidP="00F40065">
      <w:pPr>
        <w:numPr>
          <w:ilvl w:val="0"/>
          <w:numId w:val="25"/>
        </w:numPr>
        <w:tabs>
          <w:tab w:val="clear" w:pos="340"/>
        </w:tabs>
        <w:rPr>
          <w:rFonts w:eastAsia="MS Mincho" w:cs="Arial"/>
        </w:rPr>
      </w:pPr>
      <w:r w:rsidRPr="00473628">
        <w:rPr>
          <w:rFonts w:eastAsia="MS Mincho" w:cs="Arial"/>
        </w:rPr>
        <w:t>die im Rahmen einer tierärztlichen Untersuchung die</w:t>
      </w:r>
      <w:r w:rsidRPr="008F6144">
        <w:rPr>
          <w:rFonts w:eastAsia="MS Mincho" w:cs="Arial"/>
        </w:rPr>
        <w:t xml:space="preserve"> Anforderungen an die Zuchttauglichkeit und Gesundheit erfüllen</w:t>
      </w:r>
      <w:r>
        <w:rPr>
          <w:rFonts w:eastAsia="MS Mincho" w:cs="Arial"/>
        </w:rPr>
        <w:t xml:space="preserve"> u</w:t>
      </w:r>
      <w:r w:rsidRPr="008F6144">
        <w:rPr>
          <w:rFonts w:eastAsia="MS Mincho" w:cs="Arial"/>
        </w:rPr>
        <w:t xml:space="preserve">nd gemäß der tierärztlichen Bescheinigung </w:t>
      </w:r>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10" w:anchor="Liste" w:history="1">
        <w:r w:rsidRPr="00AC1CAD">
          <w:t>Liste (Anlage 1)</w:t>
        </w:r>
      </w:hyperlink>
      <w:r w:rsidRPr="00AC1CAD">
        <w:t xml:space="preserve"> aufweisen</w:t>
      </w:r>
      <w:r>
        <w:rPr>
          <w:rFonts w:eastAsia="MS Mincho" w:cs="Arial"/>
        </w:rPr>
        <w:t>.</w:t>
      </w:r>
    </w:p>
    <w:p w14:paraId="3123F36A" w14:textId="77777777" w:rsidR="00F40065" w:rsidRDefault="00F40065" w:rsidP="00F40065">
      <w:pPr>
        <w:tabs>
          <w:tab w:val="clear" w:pos="340"/>
        </w:tabs>
        <w:rPr>
          <w:rFonts w:eastAsia="MS Mincho" w:cs="Arial"/>
        </w:rPr>
      </w:pPr>
    </w:p>
    <w:p w14:paraId="4B3E078B" w14:textId="77777777" w:rsidR="00E32066" w:rsidRPr="00F40065" w:rsidRDefault="00E32066" w:rsidP="00F40065">
      <w:pPr>
        <w:tabs>
          <w:tab w:val="clear" w:pos="340"/>
        </w:tabs>
        <w:rPr>
          <w:rFonts w:eastAsia="MS Mincho" w:cs="Arial"/>
        </w:rPr>
      </w:pPr>
      <w:r w:rsidRPr="00F40065">
        <w:rPr>
          <w:rFonts w:eastAsia="MS Mincho"/>
        </w:rPr>
        <w:t>Nachkommen von Pferden der zugelassenen Rassen mit einem Fremdblutanteil von über 25 Prozent sind lediglich im Hengstbuch II eintragungsfähig.</w:t>
      </w:r>
    </w:p>
    <w:bookmarkEnd w:id="36"/>
    <w:p w14:paraId="25B437C3" w14:textId="77777777" w:rsidR="00E32066" w:rsidRPr="00473628" w:rsidRDefault="00E32066" w:rsidP="00E32066">
      <w:pPr>
        <w:autoSpaceDE w:val="0"/>
        <w:autoSpaceDN w:val="0"/>
        <w:adjustRightInd w:val="0"/>
        <w:rPr>
          <w:rFonts w:cs="Arial"/>
          <w:szCs w:val="22"/>
        </w:rPr>
      </w:pPr>
    </w:p>
    <w:p w14:paraId="0DCC0CA2" w14:textId="77777777" w:rsidR="00E32066" w:rsidRDefault="00E32066" w:rsidP="00E32066">
      <w:pPr>
        <w:pStyle w:val="Textkrper"/>
        <w:autoSpaceDE w:val="0"/>
        <w:autoSpaceDN w:val="0"/>
        <w:adjustRightInd w:val="0"/>
        <w:rPr>
          <w:rFonts w:eastAsia="Times New Roman"/>
          <w:szCs w:val="22"/>
        </w:rPr>
      </w:pPr>
      <w:r w:rsidRPr="00473628">
        <w:rPr>
          <w:rFonts w:eastAsia="Times New Roman"/>
          <w:szCs w:val="22"/>
        </w:rPr>
        <w:t xml:space="preserve">Alle bis zum 31.12.2008 in Amerika als Curly </w:t>
      </w:r>
      <w:proofErr w:type="spellStart"/>
      <w:r w:rsidRPr="00473628">
        <w:rPr>
          <w:rFonts w:eastAsia="Times New Roman"/>
          <w:szCs w:val="22"/>
        </w:rPr>
        <w:t>Horse</w:t>
      </w:r>
      <w:proofErr w:type="spellEnd"/>
      <w:r w:rsidRPr="00473628">
        <w:rPr>
          <w:rFonts w:eastAsia="Times New Roman"/>
          <w:szCs w:val="22"/>
        </w:rPr>
        <w:t xml:space="preserve"> </w:t>
      </w:r>
      <w:r w:rsidRPr="00473628">
        <w:rPr>
          <w:szCs w:val="22"/>
        </w:rPr>
        <w:t xml:space="preserve">oder einer der </w:t>
      </w:r>
      <w:proofErr w:type="spellStart"/>
      <w:r w:rsidRPr="00473628">
        <w:rPr>
          <w:szCs w:val="22"/>
        </w:rPr>
        <w:t>Äquirassen</w:t>
      </w:r>
      <w:proofErr w:type="spellEnd"/>
      <w:r w:rsidRPr="00473628">
        <w:rPr>
          <w:szCs w:val="22"/>
        </w:rPr>
        <w:t xml:space="preserve"> </w:t>
      </w:r>
      <w:r w:rsidRPr="00473628">
        <w:rPr>
          <w:rFonts w:eastAsia="Times New Roman"/>
          <w:szCs w:val="22"/>
        </w:rPr>
        <w:t>registrierten Pferde, die die abstammungsmäßigen Voraussetzungen nicht voll erfüllen, sind in das Hengstbuch II eintragungsfähig, für diese Pferde und deren Nachkommen gilt ein Bestandsschutz.</w:t>
      </w:r>
    </w:p>
    <w:p w14:paraId="680D5FB1" w14:textId="77777777" w:rsidR="00E32066" w:rsidRDefault="00E32066" w:rsidP="00E32066">
      <w:pPr>
        <w:autoSpaceDE w:val="0"/>
        <w:autoSpaceDN w:val="0"/>
        <w:adjustRightInd w:val="0"/>
        <w:rPr>
          <w:rFonts w:cs="Arial"/>
          <w:i/>
          <w:iCs/>
          <w:szCs w:val="22"/>
        </w:rPr>
      </w:pPr>
    </w:p>
    <w:p w14:paraId="641CF605" w14:textId="77777777" w:rsidR="00E32066" w:rsidRDefault="00E32066" w:rsidP="00E32066">
      <w:pPr>
        <w:pStyle w:val="Textkrper-Zeileneinzug"/>
        <w:ind w:left="0"/>
      </w:pPr>
      <w:r>
        <w:t xml:space="preserve">Darüber hinaus können Nachkommen von im Anhang eingetragenen Zuchtpferden eingetragen werden, </w:t>
      </w:r>
    </w:p>
    <w:p w14:paraId="46170D29" w14:textId="77777777" w:rsidR="00E32066" w:rsidRPr="00E32066" w:rsidRDefault="00E32066" w:rsidP="00E32066">
      <w:pPr>
        <w:numPr>
          <w:ilvl w:val="0"/>
          <w:numId w:val="25"/>
        </w:numPr>
        <w:tabs>
          <w:tab w:val="clear" w:pos="340"/>
          <w:tab w:val="clear" w:pos="700"/>
          <w:tab w:val="left" w:pos="708"/>
        </w:tabs>
        <w:rPr>
          <w:rFonts w:eastAsia="MS Mincho" w:cs="Arial"/>
          <w:szCs w:val="22"/>
        </w:rPr>
      </w:pPr>
      <w:r w:rsidRPr="00E32066">
        <w:rPr>
          <w:rFonts w:eastAsia="MS Mincho" w:cs="Arial"/>
          <w:szCs w:val="22"/>
        </w:rPr>
        <w:t xml:space="preserve">wenn die Anhang-Vorfahren über zwei Generationen mit Zuchtpferden aus der Hauptabteilung (außer Fohlenbuch und Anhang) </w:t>
      </w:r>
      <w:proofErr w:type="spellStart"/>
      <w:r w:rsidRPr="00E32066">
        <w:rPr>
          <w:rFonts w:eastAsia="MS Mincho" w:cs="Arial"/>
          <w:szCs w:val="22"/>
        </w:rPr>
        <w:t>angepaart</w:t>
      </w:r>
      <w:proofErr w:type="spellEnd"/>
      <w:r w:rsidRPr="00E32066">
        <w:rPr>
          <w:rFonts w:eastAsia="MS Mincho" w:cs="Arial"/>
          <w:szCs w:val="22"/>
        </w:rPr>
        <w:t xml:space="preserve"> wurden,</w:t>
      </w:r>
    </w:p>
    <w:p w14:paraId="7D60B495" w14:textId="77777777" w:rsidR="00E32066" w:rsidRPr="00E32066" w:rsidRDefault="00E32066" w:rsidP="00E32066">
      <w:pPr>
        <w:numPr>
          <w:ilvl w:val="0"/>
          <w:numId w:val="25"/>
        </w:numPr>
        <w:tabs>
          <w:tab w:val="clear" w:pos="340"/>
          <w:tab w:val="clear" w:pos="700"/>
          <w:tab w:val="left" w:pos="708"/>
        </w:tabs>
        <w:rPr>
          <w:rFonts w:eastAsia="MS Mincho" w:cs="Arial"/>
          <w:szCs w:val="22"/>
        </w:rPr>
      </w:pPr>
      <w:r w:rsidRPr="00E32066">
        <w:rPr>
          <w:rFonts w:eastAsia="MS Mincho" w:cs="Arial"/>
          <w:szCs w:val="22"/>
        </w:rPr>
        <w:t>die zur Überprüfung der Identität vorgestellt wurden,</w:t>
      </w:r>
    </w:p>
    <w:p w14:paraId="01FCBE68" w14:textId="77777777" w:rsidR="00E32066" w:rsidRDefault="00E32066" w:rsidP="00E32066">
      <w:pPr>
        <w:numPr>
          <w:ilvl w:val="0"/>
          <w:numId w:val="25"/>
        </w:numPr>
        <w:tabs>
          <w:tab w:val="clear" w:pos="340"/>
          <w:tab w:val="clear" w:pos="700"/>
          <w:tab w:val="left" w:pos="708"/>
        </w:tabs>
        <w:rPr>
          <w:rFonts w:eastAsia="MS Mincho" w:cs="Arial"/>
          <w:szCs w:val="22"/>
        </w:rPr>
      </w:pPr>
      <w:bookmarkStart w:id="37" w:name="_Hlk496536149"/>
      <w:r>
        <w:rPr>
          <w:rFonts w:eastAsia="MS Mincho" w:cs="Arial"/>
          <w:szCs w:val="22"/>
        </w:rPr>
        <w:t xml:space="preserve">deren väterliche und mütterliche Abstammung </w:t>
      </w:r>
      <w:r w:rsidRPr="00E32066">
        <w:rPr>
          <w:rFonts w:eastAsia="MS Mincho" w:cs="Arial"/>
          <w:szCs w:val="22"/>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58213C13" w14:textId="77777777" w:rsidR="00E32066" w:rsidRPr="00E32066" w:rsidRDefault="00E32066" w:rsidP="00E32066">
      <w:pPr>
        <w:numPr>
          <w:ilvl w:val="0"/>
          <w:numId w:val="25"/>
        </w:numPr>
        <w:tabs>
          <w:tab w:val="clear" w:pos="340"/>
          <w:tab w:val="clear" w:pos="700"/>
          <w:tab w:val="left" w:pos="708"/>
        </w:tabs>
        <w:rPr>
          <w:rFonts w:eastAsia="MS Mincho" w:cs="Arial"/>
          <w:szCs w:val="22"/>
        </w:rPr>
      </w:pPr>
      <w:r w:rsidRPr="00E32066">
        <w:rPr>
          <w:rFonts w:eastAsia="MS Mincho" w:cs="Arial"/>
          <w:szCs w:val="22"/>
        </w:rPr>
        <w:t xml:space="preserve">die in der Bewertung der äußeren Erscheinung </w:t>
      </w:r>
      <w:hyperlink r:id="rId11" w:anchor="Bewertung" w:history="1">
        <w:r w:rsidRPr="00E32066">
          <w:rPr>
            <w:rFonts w:eastAsia="MS Mincho" w:cs="Arial"/>
            <w:szCs w:val="22"/>
          </w:rPr>
          <w:t xml:space="preserve"> </w:t>
        </w:r>
      </w:hyperlink>
      <w:r w:rsidRPr="00E32066">
        <w:rPr>
          <w:rFonts w:eastAsia="MS Mincho" w:cs="Arial"/>
          <w:szCs w:val="22"/>
        </w:rPr>
        <w:t>mindestens eine Gesamtnote von 6,0 erreichen, wobei die Wertnote 5,0 in keinem Selektionsmerkmal unterschritten wurde,</w:t>
      </w:r>
    </w:p>
    <w:bookmarkEnd w:id="37"/>
    <w:p w14:paraId="0E0A89C3" w14:textId="77777777" w:rsidR="00F40065" w:rsidRDefault="00F40065" w:rsidP="00F40065">
      <w:pPr>
        <w:numPr>
          <w:ilvl w:val="0"/>
          <w:numId w:val="25"/>
        </w:numPr>
        <w:tabs>
          <w:tab w:val="clear" w:pos="340"/>
        </w:tabs>
        <w:rPr>
          <w:rFonts w:eastAsia="MS Mincho" w:cs="Arial"/>
        </w:rPr>
      </w:pPr>
      <w:r w:rsidRPr="00473628">
        <w:rPr>
          <w:rFonts w:eastAsia="MS Mincho" w:cs="Arial"/>
        </w:rPr>
        <w:lastRenderedPageBreak/>
        <w:t>die im Rahmen einer tierärztlichen Untersuchung die</w:t>
      </w:r>
      <w:r w:rsidRPr="008F6144">
        <w:rPr>
          <w:rFonts w:eastAsia="MS Mincho" w:cs="Arial"/>
        </w:rPr>
        <w:t xml:space="preserve"> Anforderungen an die Zuchttauglichkeit und Gesundheit erfüllen</w:t>
      </w:r>
      <w:r>
        <w:rPr>
          <w:rFonts w:eastAsia="MS Mincho" w:cs="Arial"/>
        </w:rPr>
        <w:t xml:space="preserve"> u</w:t>
      </w:r>
      <w:r w:rsidRPr="008F6144">
        <w:rPr>
          <w:rFonts w:eastAsia="MS Mincho" w:cs="Arial"/>
        </w:rPr>
        <w:t xml:space="preserve">nd gemäß der tierärztlichen Bescheinigung </w:t>
      </w:r>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12" w:anchor="Liste" w:history="1">
        <w:r w:rsidRPr="00AC1CAD">
          <w:t>Liste (Anlage 1)</w:t>
        </w:r>
      </w:hyperlink>
      <w:r w:rsidRPr="00AC1CAD">
        <w:t xml:space="preserve"> aufweisen</w:t>
      </w:r>
      <w:r>
        <w:rPr>
          <w:rFonts w:eastAsia="MS Mincho" w:cs="Arial"/>
        </w:rPr>
        <w:t>.</w:t>
      </w:r>
    </w:p>
    <w:p w14:paraId="4553B4B0" w14:textId="77777777" w:rsidR="00644834" w:rsidRPr="00E32066" w:rsidRDefault="00644834" w:rsidP="00E32066">
      <w:pPr>
        <w:tabs>
          <w:tab w:val="clear" w:pos="340"/>
          <w:tab w:val="left" w:pos="708"/>
        </w:tabs>
        <w:ind w:left="700"/>
        <w:rPr>
          <w:rFonts w:eastAsia="MS Mincho" w:cs="Arial"/>
          <w:szCs w:val="22"/>
        </w:rPr>
      </w:pPr>
    </w:p>
    <w:p w14:paraId="37479C47" w14:textId="77777777" w:rsidR="00644834" w:rsidRPr="00074269" w:rsidRDefault="00644834" w:rsidP="00074269">
      <w:pPr>
        <w:rPr>
          <w:rFonts w:eastAsia="MS Mincho"/>
          <w:i/>
        </w:rPr>
      </w:pPr>
      <w:bookmarkStart w:id="38" w:name="_Toc496536800"/>
      <w:bookmarkStart w:id="39" w:name="_Toc496621905"/>
      <w:bookmarkStart w:id="40" w:name="_Toc499542040"/>
      <w:bookmarkStart w:id="41" w:name="_Hlk495416375"/>
      <w:r w:rsidRPr="00074269">
        <w:rPr>
          <w:rFonts w:eastAsia="MS Mincho"/>
          <w:i/>
        </w:rPr>
        <w:t>Anhang (Hauptabteilung des Zuchtbuches)</w:t>
      </w:r>
      <w:bookmarkEnd w:id="38"/>
      <w:bookmarkEnd w:id="39"/>
      <w:bookmarkEnd w:id="40"/>
    </w:p>
    <w:p w14:paraId="51432F8D" w14:textId="77777777" w:rsidR="00E32066" w:rsidRPr="00937318" w:rsidRDefault="00E32066" w:rsidP="00E32066">
      <w:pPr>
        <w:rPr>
          <w:rFonts w:eastAsia="MS Mincho"/>
        </w:rPr>
      </w:pPr>
      <w:bookmarkStart w:id="42" w:name="_Hlk499105213"/>
      <w:bookmarkStart w:id="43" w:name="_Toc496536801"/>
      <w:bookmarkStart w:id="44" w:name="_Toc496621906"/>
      <w:bookmarkStart w:id="45" w:name="_Toc499542041"/>
      <w:bookmarkStart w:id="46" w:name="_Hlk495418563"/>
      <w:bookmarkEnd w:id="41"/>
      <w:r w:rsidRPr="00937318">
        <w:rPr>
          <w:rFonts w:eastAsia="MS Mincho"/>
        </w:rPr>
        <w:t xml:space="preserve">Auf Antrag werden Hengste eingetragen, </w:t>
      </w:r>
    </w:p>
    <w:p w14:paraId="1984134F" w14:textId="77777777" w:rsidR="00E32066" w:rsidRPr="00473628" w:rsidRDefault="00E32066" w:rsidP="00E32066">
      <w:pPr>
        <w:numPr>
          <w:ilvl w:val="0"/>
          <w:numId w:val="29"/>
        </w:numPr>
        <w:tabs>
          <w:tab w:val="clear" w:pos="340"/>
        </w:tabs>
        <w:rPr>
          <w:rFonts w:eastAsia="MS Mincho"/>
        </w:rPr>
      </w:pPr>
      <w:r w:rsidRPr="006E1A9A">
        <w:t xml:space="preserve">deren Eltern </w:t>
      </w:r>
      <w:r w:rsidRPr="00473628">
        <w:rPr>
          <w:rFonts w:eastAsia="MS Mincho"/>
        </w:rPr>
        <w:t>im Zuchtbuch eingetragen sind, davon mindestens ein Elternteil in der Hauptabteilung der (zugelassenen) Rasse und</w:t>
      </w:r>
    </w:p>
    <w:bookmarkEnd w:id="42"/>
    <w:p w14:paraId="7AE5846E" w14:textId="77777777" w:rsidR="00E32066" w:rsidRPr="00473628" w:rsidRDefault="00E32066" w:rsidP="00E32066">
      <w:pPr>
        <w:pStyle w:val="Textkrper-Zeileneinzug"/>
        <w:numPr>
          <w:ilvl w:val="0"/>
          <w:numId w:val="29"/>
        </w:numPr>
        <w:tabs>
          <w:tab w:val="clear" w:pos="340"/>
        </w:tabs>
      </w:pPr>
      <w:r w:rsidRPr="00473628">
        <w:t>die nicht die Eintragungsvoraussetzungen für das Hengstbuch I und II erfüllen.</w:t>
      </w:r>
    </w:p>
    <w:p w14:paraId="52165BC8" w14:textId="77777777" w:rsidR="00E32066" w:rsidRPr="00473628" w:rsidRDefault="00E32066" w:rsidP="00E32066">
      <w:pPr>
        <w:rPr>
          <w:rFonts w:cs="Arial"/>
        </w:rPr>
      </w:pPr>
      <w:bookmarkStart w:id="47" w:name="_Hlk499386333"/>
    </w:p>
    <w:p w14:paraId="3ECBF02E" w14:textId="77777777" w:rsidR="00E32066" w:rsidRPr="00473628" w:rsidRDefault="00E32066" w:rsidP="00E32066">
      <w:pPr>
        <w:pStyle w:val="Textkrper-Zeileneinzug"/>
        <w:ind w:left="0"/>
      </w:pPr>
      <w:bookmarkStart w:id="48" w:name="_Hlk516133303"/>
      <w:bookmarkEnd w:id="47"/>
      <w:r w:rsidRPr="00473628">
        <w:t xml:space="preserve">Die Übernahme von Pferden aus dem Fohlenbuch in den Anhang erfolgt automatisch, wenn von diesen Nachkommen registriert werden. </w:t>
      </w:r>
    </w:p>
    <w:bookmarkEnd w:id="48"/>
    <w:p w14:paraId="30C9FD76" w14:textId="77777777" w:rsidR="00E32066" w:rsidRDefault="00E32066" w:rsidP="00074269">
      <w:pPr>
        <w:rPr>
          <w:rFonts w:eastAsia="MS Mincho"/>
          <w:i/>
        </w:rPr>
      </w:pPr>
    </w:p>
    <w:p w14:paraId="500D6F28" w14:textId="77777777" w:rsidR="00644834" w:rsidRPr="00074269" w:rsidRDefault="00644834" w:rsidP="00074269">
      <w:pPr>
        <w:rPr>
          <w:rFonts w:eastAsia="MS Mincho"/>
          <w:i/>
        </w:rPr>
      </w:pPr>
      <w:r w:rsidRPr="00074269">
        <w:rPr>
          <w:rFonts w:eastAsia="MS Mincho"/>
          <w:i/>
        </w:rPr>
        <w:t>Fohlenbuch (Hauptabteilung des Zuchtbuches)</w:t>
      </w:r>
      <w:bookmarkEnd w:id="43"/>
      <w:bookmarkEnd w:id="44"/>
      <w:bookmarkEnd w:id="45"/>
    </w:p>
    <w:p w14:paraId="2E6E42D3" w14:textId="77777777" w:rsidR="00644834" w:rsidRPr="00644834" w:rsidRDefault="00644834" w:rsidP="00644834">
      <w:pPr>
        <w:rPr>
          <w:rFonts w:eastAsia="Calibri"/>
        </w:rPr>
      </w:pPr>
      <w:r>
        <w:t xml:space="preserve">Im Jahr der Geburt werden alle Hengstfohlen eingetragen, </w:t>
      </w:r>
    </w:p>
    <w:bookmarkEnd w:id="46"/>
    <w:p w14:paraId="570664B4" w14:textId="77777777" w:rsidR="00644834" w:rsidRPr="008C1787" w:rsidRDefault="00644834" w:rsidP="00644834">
      <w:pPr>
        <w:numPr>
          <w:ilvl w:val="0"/>
          <w:numId w:val="3"/>
        </w:numPr>
        <w:tabs>
          <w:tab w:val="clear" w:pos="340"/>
        </w:tabs>
        <w:rPr>
          <w:rFonts w:eastAsia="MS Mincho"/>
        </w:rPr>
      </w:pPr>
      <w:r w:rsidRPr="008C1787">
        <w:t xml:space="preserve">deren Eltern </w:t>
      </w:r>
      <w:r w:rsidRPr="008C1787">
        <w:rPr>
          <w:rFonts w:eastAsia="MS Mincho"/>
        </w:rPr>
        <w:t>im Zuchtbuch eingetragen sind, davon mindestens ein Elternteil in der Hauptabteilung der Rasse.</w:t>
      </w:r>
    </w:p>
    <w:p w14:paraId="2B52353E" w14:textId="77777777" w:rsidR="00644834" w:rsidRPr="00644834" w:rsidRDefault="00644834" w:rsidP="00644834">
      <w:pPr>
        <w:pStyle w:val="Textkrper-Zeileneinzug"/>
        <w:tabs>
          <w:tab w:val="left" w:pos="1440"/>
        </w:tabs>
        <w:ind w:left="0"/>
        <w:rPr>
          <w:rFonts w:eastAsia="Calibri"/>
        </w:rPr>
      </w:pPr>
    </w:p>
    <w:p w14:paraId="0BD15BED" w14:textId="77777777" w:rsidR="00644834" w:rsidRPr="00074269" w:rsidRDefault="00644834" w:rsidP="00074269">
      <w:pPr>
        <w:rPr>
          <w:rFonts w:eastAsia="MS Mincho"/>
          <w:i/>
        </w:rPr>
      </w:pPr>
      <w:bookmarkStart w:id="49" w:name="_Toc496536802"/>
      <w:bookmarkStart w:id="50" w:name="_Hlk495418577"/>
      <w:bookmarkStart w:id="51" w:name="_Toc496621907"/>
      <w:bookmarkStart w:id="52" w:name="_Toc499542042"/>
      <w:proofErr w:type="spellStart"/>
      <w:r w:rsidRPr="00074269">
        <w:rPr>
          <w:rFonts w:eastAsia="MS Mincho"/>
          <w:i/>
        </w:rPr>
        <w:t>Vorbuch</w:t>
      </w:r>
      <w:proofErr w:type="spellEnd"/>
      <w:r w:rsidRPr="00074269">
        <w:rPr>
          <w:rFonts w:eastAsia="MS Mincho"/>
          <w:i/>
        </w:rPr>
        <w:t xml:space="preserve"> (Zusätzliche Abteilung des Zuchtbuches)</w:t>
      </w:r>
      <w:bookmarkEnd w:id="49"/>
      <w:bookmarkEnd w:id="50"/>
      <w:bookmarkEnd w:id="51"/>
      <w:bookmarkEnd w:id="52"/>
    </w:p>
    <w:p w14:paraId="79C042C0" w14:textId="77777777" w:rsidR="00644834" w:rsidRDefault="00644834" w:rsidP="00644834">
      <w:pPr>
        <w:pStyle w:val="Textkrper-Einzug2"/>
        <w:tabs>
          <w:tab w:val="clear" w:pos="340"/>
          <w:tab w:val="left" w:pos="360"/>
        </w:tabs>
        <w:ind w:left="0"/>
      </w:pPr>
      <w:r>
        <w:t xml:space="preserve">Es können Hengste frühestens im 3. Lebensjahr eingetragen werden, </w:t>
      </w:r>
    </w:p>
    <w:p w14:paraId="5FCDADAB" w14:textId="77777777" w:rsidR="00644834" w:rsidRDefault="00644834" w:rsidP="00644834">
      <w:pPr>
        <w:pStyle w:val="Textkrper-Einzug2"/>
        <w:numPr>
          <w:ilvl w:val="0"/>
          <w:numId w:val="11"/>
        </w:numPr>
        <w:tabs>
          <w:tab w:val="clear" w:pos="340"/>
          <w:tab w:val="left" w:pos="936"/>
          <w:tab w:val="left" w:pos="1049"/>
          <w:tab w:val="left" w:pos="1440"/>
          <w:tab w:val="left" w:pos="1797"/>
          <w:tab w:val="left" w:pos="3600"/>
          <w:tab w:val="left" w:pos="3827"/>
        </w:tabs>
      </w:pPr>
      <w:r w:rsidRPr="00014C11">
        <w:t xml:space="preserve">die nicht in eine der vorstehenden </w:t>
      </w:r>
      <w:bookmarkStart w:id="53" w:name="_Hlk517428960"/>
      <w:r w:rsidR="00014C11" w:rsidRPr="00014C11">
        <w:t>Klassen für Hengste des Zuchtbuches</w:t>
      </w:r>
      <w:bookmarkEnd w:id="53"/>
      <w:r w:rsidR="00014C11" w:rsidRPr="00014C11">
        <w:t xml:space="preserve"> </w:t>
      </w:r>
      <w:r w:rsidRPr="00014C11">
        <w:t>eingetragen</w:t>
      </w:r>
      <w:r>
        <w:t xml:space="preserve"> werden können, aber dem Zuchtziel des </w:t>
      </w:r>
      <w:r w:rsidR="00A43C7C">
        <w:t xml:space="preserve">Curly </w:t>
      </w:r>
      <w:proofErr w:type="spellStart"/>
      <w:r w:rsidR="00A43C7C">
        <w:t>Horse</w:t>
      </w:r>
      <w:proofErr w:type="spellEnd"/>
      <w:r>
        <w:t xml:space="preserve"> entsprechen</w:t>
      </w:r>
      <w:r>
        <w:rPr>
          <w:strike/>
        </w:rPr>
        <w:t>,</w:t>
      </w:r>
    </w:p>
    <w:p w14:paraId="708C64F1" w14:textId="77777777" w:rsidR="00644834" w:rsidRDefault="00644834" w:rsidP="00644834">
      <w:pPr>
        <w:pStyle w:val="Textkrper-Einzug2"/>
        <w:numPr>
          <w:ilvl w:val="0"/>
          <w:numId w:val="11"/>
        </w:numPr>
        <w:tabs>
          <w:tab w:val="clear" w:pos="340"/>
          <w:tab w:val="left" w:pos="936"/>
          <w:tab w:val="left" w:pos="1049"/>
          <w:tab w:val="left" w:pos="1797"/>
          <w:tab w:val="left" w:pos="3600"/>
          <w:tab w:val="left" w:pos="3827"/>
        </w:tabs>
        <w:rPr>
          <w:strike/>
        </w:rPr>
      </w:pPr>
      <w:r>
        <w:t>die zur Überprüfung der Identität vorgestellt wurden,</w:t>
      </w:r>
    </w:p>
    <w:p w14:paraId="55095A00" w14:textId="77777777" w:rsidR="00644834" w:rsidRDefault="00644834" w:rsidP="00644834">
      <w:pPr>
        <w:pStyle w:val="Textkrper-Zeileneinzug"/>
        <w:numPr>
          <w:ilvl w:val="0"/>
          <w:numId w:val="11"/>
        </w:numPr>
        <w:rPr>
          <w:szCs w:val="22"/>
        </w:rPr>
      </w:pPr>
      <w:bookmarkStart w:id="54" w:name="_Hlk495418615"/>
      <w:bookmarkStart w:id="55" w:name="_Hlk495483094"/>
      <w:bookmarkStart w:id="56" w:name="_Hlk496617061"/>
      <w:bookmarkStart w:id="57" w:name="_Hlk495418658"/>
      <w:r>
        <w:t>die in der Bewertung der äußeren Erscheinung mindestens eine Gesamtnote von 6,0 erreichen,</w:t>
      </w:r>
      <w:bookmarkEnd w:id="54"/>
    </w:p>
    <w:p w14:paraId="62CE93EE" w14:textId="77777777" w:rsidR="00644834" w:rsidRDefault="00644834" w:rsidP="00644834">
      <w:pPr>
        <w:numPr>
          <w:ilvl w:val="0"/>
          <w:numId w:val="11"/>
        </w:numPr>
        <w:rPr>
          <w:rFonts w:eastAsia="MS Mincho" w:cs="Arial"/>
        </w:rPr>
      </w:pPr>
      <w:r>
        <w:rPr>
          <w:rFonts w:eastAsia="MS Mincho" w:cs="Arial"/>
        </w:rPr>
        <w:t xml:space="preserve">die im Rahmen einer tierärztlichen Untersuchung die Anforderungen an die Zuchttauglichkeit und Gesundheit erfüllen und gemäß der tierärztlichen Bescheinigung (Anlage 2) untersucht wurden sowie keine gesundheitsbeeinträchtigenden Merkmale </w:t>
      </w:r>
      <w:r w:rsidRPr="001C6DEB">
        <w:rPr>
          <w:rFonts w:eastAsia="MS Mincho"/>
        </w:rPr>
        <w:t xml:space="preserve">gemäß </w:t>
      </w:r>
      <w:hyperlink r:id="rId13" w:anchor="Liste" w:history="1">
        <w:r w:rsidRPr="001C6DEB">
          <w:rPr>
            <w:rFonts w:eastAsia="MS Mincho"/>
          </w:rPr>
          <w:t>Liste (Anlage 1)</w:t>
        </w:r>
      </w:hyperlink>
      <w:r w:rsidRPr="001C6DEB">
        <w:rPr>
          <w:rFonts w:eastAsia="MS Mincho" w:cs="Arial"/>
        </w:rPr>
        <w:t xml:space="preserve"> </w:t>
      </w:r>
      <w:r>
        <w:rPr>
          <w:rFonts w:eastAsia="MS Mincho" w:cs="Arial"/>
        </w:rPr>
        <w:t>aufweisen.</w:t>
      </w:r>
      <w:bookmarkEnd w:id="55"/>
      <w:bookmarkEnd w:id="56"/>
    </w:p>
    <w:p w14:paraId="2A0DFAD0" w14:textId="77777777" w:rsidR="00644834" w:rsidRPr="004D1C1C" w:rsidRDefault="00644834" w:rsidP="00644834">
      <w:pPr>
        <w:tabs>
          <w:tab w:val="clear" w:pos="340"/>
        </w:tabs>
        <w:rPr>
          <w:rFonts w:eastAsia="MS Mincho" w:cs="Arial"/>
          <w:szCs w:val="22"/>
        </w:rPr>
      </w:pPr>
    </w:p>
    <w:p w14:paraId="755BBFDF" w14:textId="77777777" w:rsidR="00644834" w:rsidRPr="003C6FB8" w:rsidRDefault="00644834" w:rsidP="00074269">
      <w:pPr>
        <w:rPr>
          <w:rFonts w:eastAsia="MS Mincho"/>
          <w:i/>
        </w:rPr>
      </w:pPr>
      <w:bookmarkStart w:id="58" w:name="_Hlk495418677"/>
      <w:bookmarkStart w:id="59" w:name="_Toc496536805"/>
      <w:bookmarkStart w:id="60" w:name="_Hlk496172101"/>
      <w:bookmarkStart w:id="61" w:name="_Toc496621910"/>
      <w:bookmarkStart w:id="62" w:name="_Toc499542044"/>
      <w:bookmarkEnd w:id="57"/>
      <w:r w:rsidRPr="003C6FB8">
        <w:rPr>
          <w:rFonts w:eastAsia="MS Mincho"/>
          <w:i/>
        </w:rPr>
        <w:t>Stutbuch I (Hauptabteilung des Zuchtbuches)</w:t>
      </w:r>
      <w:bookmarkEnd w:id="58"/>
      <w:bookmarkEnd w:id="59"/>
      <w:bookmarkEnd w:id="60"/>
      <w:bookmarkEnd w:id="61"/>
      <w:bookmarkEnd w:id="62"/>
    </w:p>
    <w:p w14:paraId="5BDCC4B2" w14:textId="77777777" w:rsidR="00644834" w:rsidRPr="00814B76" w:rsidRDefault="00644834" w:rsidP="00644834">
      <w:pPr>
        <w:rPr>
          <w:rFonts w:eastAsia="MS Mincho"/>
          <w:strike/>
        </w:rPr>
      </w:pPr>
      <w:r>
        <w:rPr>
          <w:rFonts w:eastAsia="MS Mincho"/>
        </w:rPr>
        <w:t xml:space="preserve">Es werden Stuten eingetragen, </w:t>
      </w:r>
    </w:p>
    <w:p w14:paraId="3F72D614" w14:textId="77777777" w:rsidR="00E32066" w:rsidRPr="0059136B" w:rsidRDefault="00E32066" w:rsidP="00E32066">
      <w:pPr>
        <w:numPr>
          <w:ilvl w:val="0"/>
          <w:numId w:val="25"/>
        </w:numPr>
        <w:jc w:val="left"/>
        <w:rPr>
          <w:rFonts w:eastAsia="MS Mincho"/>
        </w:rPr>
      </w:pPr>
      <w:bookmarkStart w:id="63" w:name="_Hlk496190093"/>
      <w:bookmarkStart w:id="64" w:name="_Hlk495418695"/>
      <w:r w:rsidRPr="00473628">
        <w:rPr>
          <w:rFonts w:eastAsia="MS Mincho" w:cs="Arial"/>
        </w:rPr>
        <w:t>deren Eltern in der Hauptabteilung der Rasse</w:t>
      </w:r>
      <w:r w:rsidRPr="0059136B">
        <w:rPr>
          <w:rFonts w:eastAsia="MS Mincho" w:cs="Arial"/>
        </w:rPr>
        <w:t xml:space="preserve"> (außer Fohlenbuch und Anhang) eingetragen sind,</w:t>
      </w:r>
      <w:bookmarkEnd w:id="63"/>
    </w:p>
    <w:bookmarkEnd w:id="64"/>
    <w:p w14:paraId="338B88F2" w14:textId="77777777" w:rsidR="00E32066" w:rsidRDefault="00E32066" w:rsidP="00E32066">
      <w:pPr>
        <w:numPr>
          <w:ilvl w:val="0"/>
          <w:numId w:val="4"/>
        </w:numPr>
        <w:tabs>
          <w:tab w:val="clear" w:pos="340"/>
        </w:tabs>
        <w:rPr>
          <w:rFonts w:eastAsia="MS Mincho" w:cs="Arial"/>
        </w:rPr>
      </w:pPr>
      <w:r>
        <w:rPr>
          <w:rFonts w:eastAsia="MS Mincho" w:cs="Arial"/>
        </w:rPr>
        <w:t>die zur Überprüfung der Identität vorgestellt wurden,</w:t>
      </w:r>
    </w:p>
    <w:p w14:paraId="0B1170ED" w14:textId="77777777" w:rsidR="00E32066" w:rsidRDefault="00E32066" w:rsidP="00E32066">
      <w:pPr>
        <w:numPr>
          <w:ilvl w:val="0"/>
          <w:numId w:val="4"/>
        </w:numPr>
        <w:tabs>
          <w:tab w:val="clear" w:pos="340"/>
        </w:tabs>
        <w:rPr>
          <w:rFonts w:cs="Arial"/>
          <w:szCs w:val="22"/>
        </w:rPr>
      </w:pPr>
      <w:bookmarkStart w:id="65" w:name="_Hlk495391083"/>
      <w:bookmarkStart w:id="66" w:name="_Hlk495418762"/>
      <w:bookmarkStart w:id="67" w:name="_Hlk496518776"/>
      <w:r>
        <w:rPr>
          <w:rFonts w:cs="Arial"/>
          <w:szCs w:val="22"/>
        </w:rPr>
        <w:t>die einen maximalen Fremdblutanteil der zugelassenen Rassen (anhand der letzten drei Generationen) von 25 Prozent aufweisen,</w:t>
      </w:r>
    </w:p>
    <w:p w14:paraId="3725F2BD" w14:textId="77777777" w:rsidR="00E32066" w:rsidRPr="00473628" w:rsidRDefault="00E32066" w:rsidP="00E32066">
      <w:pPr>
        <w:numPr>
          <w:ilvl w:val="0"/>
          <w:numId w:val="4"/>
        </w:numPr>
        <w:tabs>
          <w:tab w:val="clear" w:pos="340"/>
        </w:tabs>
        <w:rPr>
          <w:rFonts w:cs="Arial"/>
          <w:szCs w:val="22"/>
        </w:rPr>
      </w:pPr>
      <w:r w:rsidRPr="00473628">
        <w:rPr>
          <w:rFonts w:eastAsia="MS Mincho"/>
        </w:rPr>
        <w:t>wenn sie gelockt sind oder der Nachweis eines vorhandenen Gens KRT25 und/oder SP6 erbracht wurde,</w:t>
      </w:r>
    </w:p>
    <w:p w14:paraId="45DE10CE" w14:textId="77777777" w:rsidR="00E32066" w:rsidRPr="00473628" w:rsidRDefault="00E32066" w:rsidP="00E32066">
      <w:pPr>
        <w:numPr>
          <w:ilvl w:val="0"/>
          <w:numId w:val="4"/>
        </w:numPr>
        <w:tabs>
          <w:tab w:val="clear" w:pos="340"/>
        </w:tabs>
        <w:rPr>
          <w:rFonts w:eastAsia="MS Mincho"/>
        </w:rPr>
      </w:pPr>
      <w:r w:rsidRPr="00473628">
        <w:rPr>
          <w:rFonts w:eastAsia="MS Mincho"/>
        </w:rPr>
        <w:t xml:space="preserve">die in der Bewertung der äußeren Erscheinung </w:t>
      </w:r>
      <w:bookmarkStart w:id="68" w:name="_Hlk496190154"/>
      <w:r w:rsidRPr="00473628">
        <w:rPr>
          <w:rFonts w:cs="Arial"/>
        </w:rPr>
        <w:t xml:space="preserve">und </w:t>
      </w:r>
      <w:bookmarkEnd w:id="68"/>
      <w:r w:rsidRPr="00473628">
        <w:rPr>
          <w:rFonts w:eastAsia="MS Mincho"/>
        </w:rPr>
        <w:t>mindestens eine Gesamtnote von 6,0 erreicht haben, wobei die Wertnote 5,0 in keinem Selektionsmerkmal unterschritten wurde,</w:t>
      </w:r>
    </w:p>
    <w:p w14:paraId="733787FF" w14:textId="77777777" w:rsidR="00E32066" w:rsidRDefault="00E32066" w:rsidP="00E32066">
      <w:pPr>
        <w:numPr>
          <w:ilvl w:val="0"/>
          <w:numId w:val="4"/>
        </w:numPr>
        <w:tabs>
          <w:tab w:val="clear" w:pos="340"/>
        </w:tabs>
        <w:rPr>
          <w:rFonts w:eastAsia="MS Mincho"/>
        </w:rPr>
      </w:pPr>
      <w:bookmarkStart w:id="69" w:name="_Hlk497305781"/>
      <w:bookmarkEnd w:id="65"/>
      <w:r w:rsidRPr="00473628">
        <w:rPr>
          <w:rFonts w:eastAsia="MS Mincho"/>
        </w:rPr>
        <w:t xml:space="preserve">die keine gesundheitsbeeinträchtigenden Merkmale gemäß </w:t>
      </w:r>
      <w:bookmarkStart w:id="70" w:name="_Hlk494978657"/>
      <w:r w:rsidRPr="00473628">
        <w:rPr>
          <w:rFonts w:eastAsia="MS Mincho"/>
        </w:rPr>
        <w:fldChar w:fldCharType="begin"/>
      </w:r>
      <w:r w:rsidRPr="00473628">
        <w:instrText xml:space="preserve"> HYPERLINK "file:///\\\\fn-data\\Groups\\Zucht\\ZVO\\2014%20ZVO%20Beschluss%20Dezember%202014%20-%20aktuell\\Dateien\\D%20Anlagen.doc" \l "Liste" </w:instrText>
      </w:r>
      <w:r w:rsidRPr="00473628">
        <w:rPr>
          <w:rFonts w:eastAsia="MS Mincho"/>
        </w:rPr>
      </w:r>
      <w:r w:rsidRPr="00473628">
        <w:rPr>
          <w:rFonts w:eastAsia="MS Mincho"/>
        </w:rPr>
        <w:fldChar w:fldCharType="separate"/>
      </w:r>
      <w:r w:rsidRPr="00473628">
        <w:rPr>
          <w:rFonts w:eastAsia="MS Mincho"/>
        </w:rPr>
        <w:t>Liste (Anlage 1</w:t>
      </w:r>
      <w:r w:rsidR="00F40065">
        <w:rPr>
          <w:rFonts w:eastAsia="MS Mincho"/>
        </w:rPr>
        <w:t>)</w:t>
      </w:r>
      <w:r w:rsidRPr="00473628">
        <w:rPr>
          <w:rFonts w:eastAsia="MS Mincho"/>
        </w:rPr>
        <w:fldChar w:fldCharType="end"/>
      </w:r>
      <w:r w:rsidRPr="00473628">
        <w:rPr>
          <w:rFonts w:eastAsia="MS Mincho"/>
        </w:rPr>
        <w:t xml:space="preserve"> </w:t>
      </w:r>
      <w:bookmarkEnd w:id="70"/>
      <w:r w:rsidRPr="00473628">
        <w:rPr>
          <w:rFonts w:eastAsia="MS Mincho"/>
        </w:rPr>
        <w:t>aufweisen</w:t>
      </w:r>
      <w:r>
        <w:rPr>
          <w:rFonts w:eastAsia="MS Mincho"/>
        </w:rPr>
        <w:t>.</w:t>
      </w:r>
      <w:bookmarkEnd w:id="66"/>
    </w:p>
    <w:p w14:paraId="346947AF" w14:textId="77777777" w:rsidR="00E32066" w:rsidRDefault="00E32066" w:rsidP="00E32066">
      <w:pPr>
        <w:tabs>
          <w:tab w:val="clear" w:pos="340"/>
        </w:tabs>
        <w:ind w:left="700"/>
        <w:rPr>
          <w:rFonts w:eastAsia="MS Mincho"/>
        </w:rPr>
      </w:pPr>
    </w:p>
    <w:p w14:paraId="45EFDCC4" w14:textId="77777777" w:rsidR="00E32066" w:rsidRDefault="00E32066" w:rsidP="00E32066">
      <w:pPr>
        <w:autoSpaceDE w:val="0"/>
        <w:autoSpaceDN w:val="0"/>
        <w:adjustRightInd w:val="0"/>
        <w:rPr>
          <w:rFonts w:cs="Arial"/>
          <w:szCs w:val="22"/>
        </w:rPr>
      </w:pPr>
      <w:r>
        <w:rPr>
          <w:rFonts w:cs="Arial"/>
          <w:szCs w:val="22"/>
        </w:rPr>
        <w:t xml:space="preserve">Alle bis zum 31.12.2008 in Amerika als Curly </w:t>
      </w:r>
      <w:proofErr w:type="spellStart"/>
      <w:r w:rsidRPr="00473628">
        <w:rPr>
          <w:rFonts w:cs="Arial"/>
          <w:szCs w:val="22"/>
        </w:rPr>
        <w:t>Horse</w:t>
      </w:r>
      <w:proofErr w:type="spellEnd"/>
      <w:r w:rsidRPr="00473628">
        <w:rPr>
          <w:rFonts w:cs="Arial"/>
          <w:szCs w:val="22"/>
        </w:rPr>
        <w:t xml:space="preserve"> oder einer der </w:t>
      </w:r>
      <w:proofErr w:type="spellStart"/>
      <w:r w:rsidRPr="00473628">
        <w:rPr>
          <w:rFonts w:cs="Arial"/>
          <w:szCs w:val="22"/>
        </w:rPr>
        <w:t>Äquirassen</w:t>
      </w:r>
      <w:proofErr w:type="spellEnd"/>
      <w:r w:rsidRPr="00473628">
        <w:rPr>
          <w:rFonts w:cs="Arial"/>
          <w:szCs w:val="22"/>
        </w:rPr>
        <w:t xml:space="preserve"> registrierten Pferde, die die abstammungsmäßigen Voraussetzungen nicht voll erfüllen, sind in das Stutbuch I eintragungsfähig, für diese Pferde und deren Nachkommen gilt ein Bestandsschutz.</w:t>
      </w:r>
    </w:p>
    <w:p w14:paraId="1DF51D07" w14:textId="77777777" w:rsidR="00E32066" w:rsidRDefault="00E32066" w:rsidP="00E32066">
      <w:pPr>
        <w:tabs>
          <w:tab w:val="clear" w:pos="340"/>
        </w:tabs>
        <w:rPr>
          <w:rFonts w:eastAsia="MS Mincho"/>
        </w:rPr>
      </w:pPr>
    </w:p>
    <w:bookmarkEnd w:id="67"/>
    <w:bookmarkEnd w:id="69"/>
    <w:p w14:paraId="5F675681" w14:textId="77777777" w:rsidR="00644834" w:rsidRDefault="00644834" w:rsidP="00644834">
      <w:pPr>
        <w:tabs>
          <w:tab w:val="clear" w:pos="340"/>
        </w:tabs>
        <w:rPr>
          <w:rFonts w:eastAsia="MS Mincho"/>
        </w:rPr>
      </w:pPr>
    </w:p>
    <w:p w14:paraId="1A6E7F36" w14:textId="77777777" w:rsidR="00F40065" w:rsidRDefault="00F40065" w:rsidP="00644834">
      <w:pPr>
        <w:tabs>
          <w:tab w:val="clear" w:pos="340"/>
        </w:tabs>
        <w:rPr>
          <w:rFonts w:eastAsia="MS Mincho"/>
        </w:rPr>
      </w:pPr>
    </w:p>
    <w:p w14:paraId="1C13071F" w14:textId="77777777" w:rsidR="00644834" w:rsidRPr="003C6FB8" w:rsidRDefault="00644834" w:rsidP="003C6FB8">
      <w:pPr>
        <w:rPr>
          <w:rFonts w:eastAsia="MS Mincho"/>
          <w:i/>
        </w:rPr>
      </w:pPr>
      <w:bookmarkStart w:id="71" w:name="_Toc496536806"/>
      <w:bookmarkStart w:id="72" w:name="_Hlk495418841"/>
      <w:bookmarkStart w:id="73" w:name="_Toc496621911"/>
      <w:bookmarkStart w:id="74" w:name="_Toc499542045"/>
      <w:r w:rsidRPr="003C6FB8">
        <w:rPr>
          <w:rFonts w:eastAsia="MS Mincho"/>
          <w:i/>
        </w:rPr>
        <w:t>Stutbuch II (Hauptabteilung des Zuchtbuches)</w:t>
      </w:r>
      <w:bookmarkEnd w:id="71"/>
      <w:bookmarkEnd w:id="72"/>
      <w:bookmarkEnd w:id="73"/>
      <w:bookmarkEnd w:id="74"/>
    </w:p>
    <w:p w14:paraId="2104F533" w14:textId="77777777" w:rsidR="00E32066" w:rsidRDefault="00E32066" w:rsidP="00E32066">
      <w:pPr>
        <w:autoSpaceDE w:val="0"/>
        <w:autoSpaceDN w:val="0"/>
        <w:adjustRightInd w:val="0"/>
        <w:rPr>
          <w:rFonts w:cs="Arial"/>
          <w:szCs w:val="22"/>
        </w:rPr>
      </w:pPr>
      <w:r>
        <w:rPr>
          <w:rFonts w:cs="Arial"/>
          <w:szCs w:val="22"/>
        </w:rPr>
        <w:t xml:space="preserve">Es werden Stuten eingetragen, die im Jahr der Eintragung mindestens dreijährig sind, </w:t>
      </w:r>
      <w:bookmarkStart w:id="75" w:name="_Hlk496518827"/>
    </w:p>
    <w:p w14:paraId="563F5D33" w14:textId="77777777" w:rsidR="00E32066" w:rsidRDefault="00E32066" w:rsidP="00E32066">
      <w:pPr>
        <w:numPr>
          <w:ilvl w:val="0"/>
          <w:numId w:val="30"/>
        </w:numPr>
        <w:tabs>
          <w:tab w:val="clear" w:pos="340"/>
        </w:tabs>
        <w:autoSpaceDE w:val="0"/>
        <w:autoSpaceDN w:val="0"/>
        <w:adjustRightInd w:val="0"/>
        <w:rPr>
          <w:rFonts w:eastAsia="MS Mincho"/>
        </w:rPr>
      </w:pPr>
      <w:r>
        <w:rPr>
          <w:rFonts w:eastAsia="MS Mincho"/>
        </w:rPr>
        <w:t xml:space="preserve">deren </w:t>
      </w:r>
      <w:bookmarkStart w:id="76" w:name="_Hlk494957477"/>
      <w:r w:rsidRPr="002D4C55">
        <w:rPr>
          <w:rFonts w:cs="Arial"/>
        </w:rPr>
        <w:t xml:space="preserve">Eltern in der Hauptabteilung </w:t>
      </w:r>
      <w:r w:rsidRPr="002D4C55">
        <w:rPr>
          <w:rFonts w:eastAsia="MS Mincho" w:cs="Arial"/>
        </w:rPr>
        <w:t xml:space="preserve">der Rasse </w:t>
      </w:r>
      <w:r>
        <w:rPr>
          <w:rFonts w:eastAsia="MS Mincho" w:cs="Arial"/>
        </w:rPr>
        <w:t xml:space="preserve">oder einer der zugelassenen Rassen </w:t>
      </w:r>
      <w:r w:rsidRPr="002D4C55">
        <w:rPr>
          <w:rFonts w:eastAsia="MS Mincho" w:cs="Arial"/>
        </w:rPr>
        <w:t>(außer Fohlenbuch und</w:t>
      </w:r>
      <w:bookmarkEnd w:id="76"/>
      <w:r w:rsidRPr="002D4C55">
        <w:rPr>
          <w:rFonts w:eastAsia="MS Mincho" w:cs="Arial"/>
        </w:rPr>
        <w:t xml:space="preserve"> </w:t>
      </w:r>
      <w:r w:rsidRPr="002D4C55">
        <w:rPr>
          <w:rFonts w:eastAsia="MS Mincho"/>
        </w:rPr>
        <w:t>Anhang</w:t>
      </w:r>
      <w:r>
        <w:rPr>
          <w:rFonts w:eastAsia="MS Mincho"/>
        </w:rPr>
        <w:t>) eingetragen sind,</w:t>
      </w:r>
    </w:p>
    <w:p w14:paraId="57E745CB" w14:textId="77777777" w:rsidR="00E32066" w:rsidRDefault="00E32066" w:rsidP="00E32066">
      <w:pPr>
        <w:numPr>
          <w:ilvl w:val="0"/>
          <w:numId w:val="25"/>
        </w:numPr>
        <w:tabs>
          <w:tab w:val="clear" w:pos="340"/>
        </w:tabs>
        <w:rPr>
          <w:rFonts w:eastAsia="MS Mincho"/>
        </w:rPr>
      </w:pPr>
      <w:bookmarkStart w:id="77" w:name="_Hlk494978908"/>
      <w:bookmarkEnd w:id="75"/>
      <w:r w:rsidRPr="00D47A83">
        <w:rPr>
          <w:rFonts w:eastAsia="MS Mincho"/>
        </w:rPr>
        <w:lastRenderedPageBreak/>
        <w:t>deren Identität überprüft worden ist</w:t>
      </w:r>
      <w:bookmarkEnd w:id="77"/>
      <w:r w:rsidRPr="00D47A83">
        <w:rPr>
          <w:rFonts w:eastAsia="MS Mincho"/>
        </w:rPr>
        <w:t>,</w:t>
      </w:r>
    </w:p>
    <w:p w14:paraId="5E6D5589" w14:textId="77777777" w:rsidR="00E32066" w:rsidRDefault="00E32066" w:rsidP="00E32066">
      <w:pPr>
        <w:numPr>
          <w:ilvl w:val="0"/>
          <w:numId w:val="25"/>
        </w:numPr>
        <w:tabs>
          <w:tab w:val="clear" w:pos="340"/>
        </w:tabs>
        <w:rPr>
          <w:rFonts w:eastAsia="MS Mincho"/>
        </w:rPr>
      </w:pPr>
      <w:bookmarkStart w:id="78" w:name="_Hlk496518845"/>
      <w:r>
        <w:rPr>
          <w:rFonts w:eastAsia="MS Mincho"/>
        </w:rPr>
        <w:t xml:space="preserve">die keine gesundheitsbeeinträchtigenden Merkmale </w:t>
      </w:r>
      <w:r w:rsidRPr="002F724F">
        <w:rPr>
          <w:rFonts w:eastAsia="MS Mincho"/>
        </w:rPr>
        <w:t xml:space="preserve">gemäß </w:t>
      </w:r>
      <w:bookmarkStart w:id="79"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00F40065">
        <w:t>Liste (Anlage 1</w:t>
      </w:r>
      <w:r w:rsidRPr="000423E2">
        <w:t>)</w:t>
      </w:r>
      <w:r w:rsidRPr="000423E2">
        <w:fldChar w:fldCharType="end"/>
      </w:r>
      <w:bookmarkEnd w:id="79"/>
      <w:r w:rsidRPr="000423E2">
        <w:t xml:space="preserve"> </w:t>
      </w:r>
      <w:r>
        <w:rPr>
          <w:rFonts w:eastAsia="MS Mincho"/>
        </w:rPr>
        <w:t>aufweisen.</w:t>
      </w:r>
    </w:p>
    <w:bookmarkEnd w:id="78"/>
    <w:p w14:paraId="23774BFA" w14:textId="77777777" w:rsidR="00E32066" w:rsidRPr="00D47A83" w:rsidRDefault="00E32066" w:rsidP="00E32066">
      <w:pPr>
        <w:rPr>
          <w:rFonts w:eastAsia="MS Mincho"/>
        </w:rPr>
      </w:pPr>
    </w:p>
    <w:p w14:paraId="32AA7C2E" w14:textId="77777777" w:rsidR="00E32066" w:rsidRPr="00473628" w:rsidRDefault="00E32066" w:rsidP="00E32066">
      <w:pPr>
        <w:autoSpaceDE w:val="0"/>
        <w:autoSpaceDN w:val="0"/>
        <w:adjustRightInd w:val="0"/>
        <w:rPr>
          <w:rFonts w:cs="Arial"/>
          <w:szCs w:val="22"/>
        </w:rPr>
      </w:pPr>
      <w:r w:rsidRPr="00473628">
        <w:rPr>
          <w:rFonts w:cs="Arial"/>
          <w:szCs w:val="22"/>
        </w:rPr>
        <w:t xml:space="preserve">Alle bis zum 31.12.2008 in Amerika als Curly </w:t>
      </w:r>
      <w:proofErr w:type="spellStart"/>
      <w:r w:rsidRPr="00473628">
        <w:rPr>
          <w:rFonts w:cs="Arial"/>
          <w:szCs w:val="22"/>
        </w:rPr>
        <w:t>Horse</w:t>
      </w:r>
      <w:proofErr w:type="spellEnd"/>
      <w:r w:rsidRPr="00473628">
        <w:rPr>
          <w:rFonts w:cs="Arial"/>
          <w:szCs w:val="22"/>
        </w:rPr>
        <w:t xml:space="preserve"> oder einer der </w:t>
      </w:r>
      <w:proofErr w:type="spellStart"/>
      <w:r w:rsidRPr="00473628">
        <w:rPr>
          <w:rFonts w:cs="Arial"/>
          <w:szCs w:val="22"/>
        </w:rPr>
        <w:t>Äquirassen</w:t>
      </w:r>
      <w:proofErr w:type="spellEnd"/>
      <w:r w:rsidRPr="00473628">
        <w:rPr>
          <w:rFonts w:cs="Arial"/>
          <w:szCs w:val="22"/>
        </w:rPr>
        <w:t xml:space="preserve"> registrierten Pferde, die die abstammungsmäßigen Voraussetzungen nicht voll erfüllen, sind in das Stutbuch II eintragungsfähig, für diese Pferde und deren Nachkommen gilt ein Bestandsschutz.</w:t>
      </w:r>
    </w:p>
    <w:p w14:paraId="516AB9B1" w14:textId="77777777" w:rsidR="00E32066" w:rsidRPr="00473628" w:rsidRDefault="00E32066" w:rsidP="00E32066">
      <w:pPr>
        <w:autoSpaceDE w:val="0"/>
        <w:autoSpaceDN w:val="0"/>
        <w:adjustRightInd w:val="0"/>
        <w:rPr>
          <w:rFonts w:cs="Arial"/>
          <w:szCs w:val="22"/>
        </w:rPr>
      </w:pPr>
    </w:p>
    <w:p w14:paraId="066291FF" w14:textId="77777777" w:rsidR="00E32066" w:rsidRPr="00473628" w:rsidRDefault="00E32066" w:rsidP="00E32066">
      <w:pPr>
        <w:pStyle w:val="Textkrper-Zeileneinzug"/>
        <w:ind w:left="0"/>
      </w:pPr>
      <w:r w:rsidRPr="00473628">
        <w:t xml:space="preserve">Darüber hinaus können Nachkommen von im Anhang eingetragenen Zuchtpferden eingetragen werden, </w:t>
      </w:r>
    </w:p>
    <w:p w14:paraId="0E879D2F" w14:textId="77777777" w:rsidR="00E32066" w:rsidRPr="00473628" w:rsidRDefault="00E32066" w:rsidP="00E32066">
      <w:pPr>
        <w:pStyle w:val="Textkrper-Zeileneinzug"/>
        <w:numPr>
          <w:ilvl w:val="0"/>
          <w:numId w:val="17"/>
        </w:numPr>
        <w:tabs>
          <w:tab w:val="clear" w:pos="340"/>
        </w:tabs>
        <w:autoSpaceDE w:val="0"/>
        <w:autoSpaceDN w:val="0"/>
        <w:adjustRightInd w:val="0"/>
      </w:pPr>
      <w:r w:rsidRPr="00473628">
        <w:t xml:space="preserve">wenn die Anhang-Vorfahren über eine Generation mit Zuchtpferden aus der Hauptabteilung (außer </w:t>
      </w:r>
      <w:bookmarkStart w:id="80" w:name="_Hlk495418923"/>
      <w:r w:rsidRPr="00473628">
        <w:t>Fohlenbuch und</w:t>
      </w:r>
      <w:bookmarkEnd w:id="80"/>
      <w:r w:rsidRPr="00473628">
        <w:t xml:space="preserve"> Anhang) </w:t>
      </w:r>
      <w:proofErr w:type="spellStart"/>
      <w:r w:rsidRPr="00473628">
        <w:t>angepaart</w:t>
      </w:r>
      <w:proofErr w:type="spellEnd"/>
      <w:r w:rsidRPr="00473628">
        <w:t xml:space="preserve"> wurden,</w:t>
      </w:r>
    </w:p>
    <w:p w14:paraId="03A5DABC" w14:textId="77777777" w:rsidR="00E32066" w:rsidRPr="00473628" w:rsidRDefault="00E32066" w:rsidP="00E32066">
      <w:pPr>
        <w:pStyle w:val="Textkrper-Zeileneinzug"/>
        <w:numPr>
          <w:ilvl w:val="0"/>
          <w:numId w:val="17"/>
        </w:numPr>
        <w:tabs>
          <w:tab w:val="clear" w:pos="340"/>
        </w:tabs>
        <w:autoSpaceDE w:val="0"/>
        <w:autoSpaceDN w:val="0"/>
        <w:adjustRightInd w:val="0"/>
      </w:pPr>
      <w:r w:rsidRPr="00473628">
        <w:t>die zur Überprüfung der Identität vorgestellt wurden,</w:t>
      </w:r>
    </w:p>
    <w:p w14:paraId="0CC51CCA" w14:textId="77777777" w:rsidR="00E32066" w:rsidRPr="00473628" w:rsidRDefault="00E32066" w:rsidP="00E32066">
      <w:pPr>
        <w:numPr>
          <w:ilvl w:val="0"/>
          <w:numId w:val="17"/>
        </w:numPr>
        <w:tabs>
          <w:tab w:val="clear" w:pos="340"/>
        </w:tabs>
      </w:pPr>
      <w:bookmarkStart w:id="81" w:name="_Hlk495418942"/>
      <w:bookmarkStart w:id="82" w:name="_Hlk496518912"/>
      <w:r w:rsidRPr="00473628">
        <w:t>die in der Bewertung der äußeren Erscheinung mindestens eine Gesamtnote von 6,0 erreicht haben, wobei die Wertnote 5,0 in keinem Selektionsmerkmal unterschritten wurde,</w:t>
      </w:r>
    </w:p>
    <w:p w14:paraId="00EE3798" w14:textId="77777777" w:rsidR="00E32066" w:rsidRPr="00473628" w:rsidRDefault="00E32066" w:rsidP="00E32066">
      <w:pPr>
        <w:numPr>
          <w:ilvl w:val="0"/>
          <w:numId w:val="17"/>
        </w:numPr>
        <w:tabs>
          <w:tab w:val="clear" w:pos="340"/>
        </w:tabs>
      </w:pPr>
      <w:r w:rsidRPr="00473628">
        <w:rPr>
          <w:rFonts w:eastAsia="MS Mincho"/>
        </w:rPr>
        <w:t xml:space="preserve">die keine gesundheitsbeeinträchtigenden Merkmale gemäß </w:t>
      </w:r>
      <w:hyperlink r:id="rId14" w:anchor="Liste" w:history="1">
        <w:r w:rsidRPr="00473628">
          <w:rPr>
            <w:rFonts w:eastAsia="MS Mincho"/>
          </w:rPr>
          <w:t>Liste (Anlage 1)</w:t>
        </w:r>
      </w:hyperlink>
      <w:r w:rsidRPr="00473628">
        <w:rPr>
          <w:rStyle w:val="Hyperlink"/>
          <w:rFonts w:eastAsia="MS Mincho"/>
        </w:rPr>
        <w:t xml:space="preserve"> </w:t>
      </w:r>
      <w:r w:rsidRPr="00473628">
        <w:rPr>
          <w:rFonts w:eastAsia="MS Mincho"/>
        </w:rPr>
        <w:t>aufweisen.</w:t>
      </w:r>
      <w:bookmarkEnd w:id="81"/>
    </w:p>
    <w:bookmarkEnd w:id="82"/>
    <w:p w14:paraId="4DD77D43" w14:textId="77777777" w:rsidR="00644834" w:rsidRDefault="00644834" w:rsidP="00644834">
      <w:pPr>
        <w:ind w:left="340"/>
        <w:rPr>
          <w:rFonts w:eastAsia="MS Mincho"/>
        </w:rPr>
      </w:pPr>
    </w:p>
    <w:p w14:paraId="5EED5246" w14:textId="77777777" w:rsidR="00644834" w:rsidRPr="003C6FB8" w:rsidRDefault="00644834" w:rsidP="003C6FB8">
      <w:pPr>
        <w:rPr>
          <w:rFonts w:eastAsia="MS Mincho"/>
          <w:i/>
        </w:rPr>
      </w:pPr>
      <w:bookmarkStart w:id="83" w:name="_Toc496536807"/>
      <w:bookmarkStart w:id="84" w:name="_Hlk495418961"/>
      <w:bookmarkStart w:id="85" w:name="_Toc496621912"/>
      <w:bookmarkStart w:id="86" w:name="_Toc499542046"/>
      <w:r w:rsidRPr="003C6FB8">
        <w:rPr>
          <w:rFonts w:eastAsia="MS Mincho"/>
          <w:i/>
        </w:rPr>
        <w:t>Anhang (Hauptabteilung des Zuchtbuches)</w:t>
      </w:r>
      <w:bookmarkEnd w:id="83"/>
      <w:bookmarkEnd w:id="84"/>
      <w:bookmarkEnd w:id="85"/>
      <w:bookmarkEnd w:id="86"/>
    </w:p>
    <w:p w14:paraId="517A320D" w14:textId="77777777" w:rsidR="00E32066" w:rsidRPr="00473628" w:rsidRDefault="00E32066" w:rsidP="00E32066">
      <w:pPr>
        <w:autoSpaceDE w:val="0"/>
        <w:autoSpaceDN w:val="0"/>
        <w:adjustRightInd w:val="0"/>
        <w:rPr>
          <w:rFonts w:cs="Arial"/>
          <w:szCs w:val="22"/>
        </w:rPr>
      </w:pPr>
      <w:bookmarkStart w:id="87" w:name="_Toc496536808"/>
      <w:bookmarkStart w:id="88" w:name="_Toc496621913"/>
      <w:bookmarkStart w:id="89" w:name="_Toc499542047"/>
      <w:bookmarkStart w:id="90" w:name="_Hlk495418982"/>
      <w:bookmarkStart w:id="91" w:name="_Hlk496536471"/>
      <w:r w:rsidRPr="00473628">
        <w:rPr>
          <w:rFonts w:cs="Arial"/>
          <w:szCs w:val="22"/>
        </w:rPr>
        <w:t>Es werden Stuten eingetragen,</w:t>
      </w:r>
    </w:p>
    <w:p w14:paraId="57DF08C5" w14:textId="77777777" w:rsidR="00E32066" w:rsidRPr="00473628" w:rsidRDefault="00E32066" w:rsidP="00E32066">
      <w:pPr>
        <w:numPr>
          <w:ilvl w:val="0"/>
          <w:numId w:val="3"/>
        </w:numPr>
        <w:tabs>
          <w:tab w:val="clear" w:pos="340"/>
        </w:tabs>
        <w:rPr>
          <w:rFonts w:eastAsia="MS Mincho"/>
        </w:rPr>
      </w:pPr>
      <w:r w:rsidRPr="00473628">
        <w:t xml:space="preserve">deren Eltern </w:t>
      </w:r>
      <w:r w:rsidRPr="00473628">
        <w:rPr>
          <w:rFonts w:eastAsia="MS Mincho"/>
        </w:rPr>
        <w:t>im Zuchtbuch eingetragen sind, davon mindestens ein Elternteil in der Hauptabteilung der (zugelassenen) Rasse,</w:t>
      </w:r>
    </w:p>
    <w:p w14:paraId="2260448F" w14:textId="77777777" w:rsidR="00E32066" w:rsidRPr="00473628" w:rsidRDefault="00E32066" w:rsidP="00E32066">
      <w:pPr>
        <w:pStyle w:val="Textkrper-Zeileneinzug"/>
        <w:numPr>
          <w:ilvl w:val="0"/>
          <w:numId w:val="3"/>
        </w:numPr>
        <w:tabs>
          <w:tab w:val="clear" w:pos="340"/>
        </w:tabs>
      </w:pPr>
      <w:r w:rsidRPr="00473628">
        <w:t>die nicht die Eintragungsvoraussetzungen für das Stutbuch I und II erfüllen.</w:t>
      </w:r>
    </w:p>
    <w:p w14:paraId="6232F75E" w14:textId="77777777" w:rsidR="00E32066" w:rsidRDefault="00E32066" w:rsidP="00E32066">
      <w:pPr>
        <w:rPr>
          <w:rFonts w:cs="Arial"/>
        </w:rPr>
      </w:pPr>
      <w:bookmarkStart w:id="92" w:name="_Hlk499386494"/>
    </w:p>
    <w:p w14:paraId="5848ADAF" w14:textId="77777777" w:rsidR="00E32066" w:rsidRDefault="00E32066" w:rsidP="00E32066">
      <w:pPr>
        <w:pStyle w:val="Textkrper-Zeileneinzug"/>
        <w:ind w:left="0"/>
      </w:pPr>
      <w:bookmarkStart w:id="93" w:name="_Hlk516221412"/>
      <w:bookmarkStart w:id="94" w:name="_Hlk516126829"/>
      <w:bookmarkEnd w:id="92"/>
      <w:r w:rsidRPr="00BC35A1">
        <w:t>Die Übernahme von Pferden aus dem Fohlenbuch in den Anhang erfolgt automatisch, wenn von diesen Nachkommen registriert werden</w:t>
      </w:r>
      <w:bookmarkEnd w:id="93"/>
      <w:r w:rsidRPr="00BC35A1">
        <w:t>.</w:t>
      </w:r>
      <w:r w:rsidRPr="006C7C55">
        <w:t xml:space="preserve"> </w:t>
      </w:r>
    </w:p>
    <w:p w14:paraId="773BF8EC" w14:textId="77777777" w:rsidR="00E32066" w:rsidRDefault="00E32066" w:rsidP="00E32066">
      <w:pPr>
        <w:pStyle w:val="Textkrper-Zeileneinzug"/>
        <w:ind w:left="0"/>
      </w:pPr>
    </w:p>
    <w:bookmarkEnd w:id="94"/>
    <w:p w14:paraId="52C97A95" w14:textId="77777777" w:rsidR="00644834" w:rsidRPr="003C6FB8" w:rsidRDefault="00644834" w:rsidP="003C6FB8">
      <w:pPr>
        <w:rPr>
          <w:rFonts w:eastAsia="MS Mincho"/>
          <w:i/>
        </w:rPr>
      </w:pPr>
      <w:r w:rsidRPr="003C6FB8">
        <w:rPr>
          <w:rFonts w:eastAsia="MS Mincho"/>
          <w:i/>
        </w:rPr>
        <w:t>Fohlenbuch (Hauptabteilung des Zuchtbuches)</w:t>
      </w:r>
      <w:bookmarkEnd w:id="87"/>
      <w:bookmarkEnd w:id="88"/>
      <w:bookmarkEnd w:id="89"/>
    </w:p>
    <w:p w14:paraId="167081EB" w14:textId="77777777" w:rsidR="00644834" w:rsidRPr="00644834" w:rsidRDefault="00644834" w:rsidP="00644834">
      <w:pPr>
        <w:rPr>
          <w:rFonts w:eastAsia="Calibri"/>
        </w:rPr>
      </w:pPr>
      <w:r>
        <w:t xml:space="preserve">Im Jahr der Geburt werden alle Stutfohlen eingetragen, </w:t>
      </w:r>
    </w:p>
    <w:bookmarkEnd w:id="90"/>
    <w:p w14:paraId="7534DB66" w14:textId="77777777" w:rsidR="00644834" w:rsidRPr="008C1787" w:rsidRDefault="00644834" w:rsidP="00644834">
      <w:pPr>
        <w:numPr>
          <w:ilvl w:val="0"/>
          <w:numId w:val="3"/>
        </w:numPr>
        <w:tabs>
          <w:tab w:val="clear" w:pos="340"/>
        </w:tabs>
        <w:rPr>
          <w:rFonts w:eastAsia="MS Mincho"/>
        </w:rPr>
      </w:pPr>
      <w:r w:rsidRPr="008C1787">
        <w:t xml:space="preserve">deren Eltern </w:t>
      </w:r>
      <w:r w:rsidRPr="008C1787">
        <w:rPr>
          <w:rFonts w:eastAsia="MS Mincho"/>
        </w:rPr>
        <w:t>im Zuchtbuch eingetragen sind, davon mindestens ein Elternteil in der Hauptabteilung der Rasse.</w:t>
      </w:r>
    </w:p>
    <w:p w14:paraId="07D1DFC1" w14:textId="77777777" w:rsidR="00644834" w:rsidRPr="00644834" w:rsidRDefault="00644834" w:rsidP="00644834">
      <w:pPr>
        <w:pStyle w:val="Textkrper-Zeileneinzug"/>
        <w:ind w:left="0"/>
        <w:rPr>
          <w:rFonts w:eastAsia="Calibri"/>
          <w:highlight w:val="yellow"/>
        </w:rPr>
      </w:pPr>
    </w:p>
    <w:p w14:paraId="1981A0CB" w14:textId="77777777" w:rsidR="00644834" w:rsidRPr="003C6FB8" w:rsidRDefault="00644834" w:rsidP="003C6FB8">
      <w:pPr>
        <w:rPr>
          <w:rFonts w:eastAsia="MS Mincho"/>
          <w:i/>
        </w:rPr>
      </w:pPr>
      <w:bookmarkStart w:id="95" w:name="_Toc496536809"/>
      <w:bookmarkStart w:id="96" w:name="_Hlk495418993"/>
      <w:bookmarkStart w:id="97" w:name="_Toc496621914"/>
      <w:bookmarkStart w:id="98" w:name="_Toc499542048"/>
      <w:proofErr w:type="spellStart"/>
      <w:r w:rsidRPr="003C6FB8">
        <w:rPr>
          <w:rFonts w:eastAsia="MS Mincho"/>
          <w:i/>
        </w:rPr>
        <w:t>Vorbuch</w:t>
      </w:r>
      <w:proofErr w:type="spellEnd"/>
      <w:r w:rsidRPr="003C6FB8">
        <w:rPr>
          <w:rFonts w:eastAsia="MS Mincho"/>
          <w:i/>
        </w:rPr>
        <w:t xml:space="preserve"> (Zusätzliche Abteilung des Zuchtbuches)</w:t>
      </w:r>
      <w:bookmarkEnd w:id="91"/>
      <w:bookmarkEnd w:id="95"/>
      <w:bookmarkEnd w:id="96"/>
      <w:bookmarkEnd w:id="97"/>
      <w:bookmarkEnd w:id="98"/>
    </w:p>
    <w:p w14:paraId="1D024FA2" w14:textId="77777777" w:rsidR="00644834" w:rsidRDefault="00644834" w:rsidP="00644834">
      <w:r>
        <w:t>Es werden Stuten eingetragen, die im Jahr der Eintragung mindestens dreijährig sind,</w:t>
      </w:r>
    </w:p>
    <w:p w14:paraId="7CB5C30E" w14:textId="77777777" w:rsidR="00E32066" w:rsidRPr="00473628" w:rsidRDefault="00E32066" w:rsidP="00E32066">
      <w:pPr>
        <w:pStyle w:val="Textkrper-Zeileneinzug"/>
        <w:numPr>
          <w:ilvl w:val="0"/>
          <w:numId w:val="17"/>
        </w:numPr>
        <w:tabs>
          <w:tab w:val="clear" w:pos="340"/>
        </w:tabs>
        <w:autoSpaceDE w:val="0"/>
        <w:autoSpaceDN w:val="0"/>
        <w:adjustRightInd w:val="0"/>
      </w:pPr>
      <w:r w:rsidRPr="00473628">
        <w:t xml:space="preserve">die nicht in eine der vorstehenden </w:t>
      </w:r>
      <w:bookmarkStart w:id="99" w:name="_Hlk516126848"/>
      <w:r w:rsidRPr="00473628">
        <w:t>Klassen für Stuten des Zuchtbuches</w:t>
      </w:r>
      <w:bookmarkEnd w:id="99"/>
      <w:r w:rsidRPr="00473628">
        <w:t xml:space="preserve"> eingetragen werden können, aber dem Zuchtziel des Curly </w:t>
      </w:r>
      <w:proofErr w:type="spellStart"/>
      <w:r w:rsidRPr="00473628">
        <w:t>Horse</w:t>
      </w:r>
      <w:proofErr w:type="spellEnd"/>
      <w:r w:rsidRPr="00473628">
        <w:t xml:space="preserve"> entsprechen,</w:t>
      </w:r>
    </w:p>
    <w:p w14:paraId="6408DBAE" w14:textId="77777777" w:rsidR="00E32066" w:rsidRPr="00473628" w:rsidRDefault="00E32066" w:rsidP="00E32066">
      <w:pPr>
        <w:pStyle w:val="Textkrper-Zeileneinzug"/>
        <w:numPr>
          <w:ilvl w:val="0"/>
          <w:numId w:val="17"/>
        </w:numPr>
        <w:tabs>
          <w:tab w:val="clear" w:pos="340"/>
        </w:tabs>
        <w:autoSpaceDE w:val="0"/>
        <w:autoSpaceDN w:val="0"/>
        <w:adjustRightInd w:val="0"/>
      </w:pPr>
      <w:r w:rsidRPr="00473628">
        <w:t>die phänotypisch gelockt sind</w:t>
      </w:r>
    </w:p>
    <w:p w14:paraId="42E09C1F" w14:textId="77777777" w:rsidR="00E32066" w:rsidRPr="00E32066" w:rsidRDefault="00E32066" w:rsidP="00E32066">
      <w:pPr>
        <w:pStyle w:val="Textkrper-Zeileneinzug"/>
        <w:numPr>
          <w:ilvl w:val="0"/>
          <w:numId w:val="17"/>
        </w:numPr>
        <w:tabs>
          <w:tab w:val="clear" w:pos="340"/>
        </w:tabs>
        <w:autoSpaceDE w:val="0"/>
        <w:autoSpaceDN w:val="0"/>
        <w:adjustRightInd w:val="0"/>
      </w:pPr>
      <w:r w:rsidRPr="00473628">
        <w:t>die zur Überprüfung der Identität vorgestellt wurden,</w:t>
      </w:r>
    </w:p>
    <w:p w14:paraId="3DD2190B" w14:textId="77777777" w:rsidR="00E32066" w:rsidRPr="00473628" w:rsidRDefault="00E32066" w:rsidP="00E32066">
      <w:pPr>
        <w:pStyle w:val="Textkrper-Zeileneinzug"/>
        <w:numPr>
          <w:ilvl w:val="0"/>
          <w:numId w:val="17"/>
        </w:numPr>
        <w:tabs>
          <w:tab w:val="clear" w:pos="340"/>
        </w:tabs>
        <w:autoSpaceDE w:val="0"/>
        <w:autoSpaceDN w:val="0"/>
        <w:adjustRightInd w:val="0"/>
      </w:pPr>
      <w:bookmarkStart w:id="100" w:name="_Hlk496536568"/>
      <w:bookmarkStart w:id="101" w:name="_Hlk495419010"/>
      <w:r w:rsidRPr="00473628">
        <w:t xml:space="preserve">die in der Bewertung der äußeren Erscheinung </w:t>
      </w:r>
      <w:r w:rsidRPr="00E32066">
        <w:t xml:space="preserve">mindestens </w:t>
      </w:r>
      <w:bookmarkEnd w:id="100"/>
      <w:r w:rsidRPr="00E32066">
        <w:t>eine Gesamtnote von 5,0 erreichen,</w:t>
      </w:r>
    </w:p>
    <w:p w14:paraId="40179549" w14:textId="77777777" w:rsidR="00E32066" w:rsidRPr="00E32066" w:rsidRDefault="00E32066" w:rsidP="00E32066">
      <w:pPr>
        <w:pStyle w:val="Textkrper-Zeileneinzug"/>
        <w:numPr>
          <w:ilvl w:val="0"/>
          <w:numId w:val="17"/>
        </w:numPr>
        <w:tabs>
          <w:tab w:val="clear" w:pos="340"/>
        </w:tabs>
        <w:autoSpaceDE w:val="0"/>
        <w:autoSpaceDN w:val="0"/>
        <w:adjustRightInd w:val="0"/>
      </w:pPr>
      <w:bookmarkStart w:id="102" w:name="_Hlk496190696"/>
      <w:r w:rsidRPr="00E32066">
        <w:t xml:space="preserve">die keine gesundheitsbeeinträchtigenden Merkmale gemäß </w:t>
      </w:r>
      <w:hyperlink r:id="rId15" w:anchor="Liste" w:history="1">
        <w:r w:rsidR="00F40065">
          <w:t>Liste (Anlage 1</w:t>
        </w:r>
        <w:r w:rsidRPr="00E32066">
          <w:t>)</w:t>
        </w:r>
      </w:hyperlink>
      <w:r w:rsidRPr="00E32066">
        <w:t xml:space="preserve"> aufweisen.</w:t>
      </w:r>
      <w:bookmarkEnd w:id="101"/>
      <w:bookmarkEnd w:id="102"/>
    </w:p>
    <w:p w14:paraId="63C6E6A3" w14:textId="77777777" w:rsidR="00326DF4" w:rsidRPr="00E32066" w:rsidRDefault="00326DF4" w:rsidP="00E32066">
      <w:pPr>
        <w:pStyle w:val="Textkrper-Zeileneinzug"/>
        <w:tabs>
          <w:tab w:val="clear" w:pos="340"/>
        </w:tabs>
        <w:autoSpaceDE w:val="0"/>
        <w:autoSpaceDN w:val="0"/>
        <w:adjustRightInd w:val="0"/>
        <w:ind w:left="680"/>
      </w:pPr>
    </w:p>
    <w:p w14:paraId="608AE23D" w14:textId="77777777" w:rsidR="006F4921" w:rsidRPr="006F4921" w:rsidRDefault="006F4921" w:rsidP="006F4921">
      <w:pPr>
        <w:numPr>
          <w:ilvl w:val="0"/>
          <w:numId w:val="5"/>
        </w:numPr>
        <w:spacing w:before="61" w:after="61"/>
        <w:ind w:left="0" w:firstLine="0"/>
        <w:rPr>
          <w:b/>
          <w:u w:val="single"/>
          <w:lang w:val="en-US"/>
        </w:rPr>
      </w:pPr>
      <w:bookmarkStart w:id="103" w:name="_Toc496536834"/>
      <w:bookmarkStart w:id="104" w:name="_Toc499486500"/>
      <w:bookmarkStart w:id="105" w:name="_Hlk517430341"/>
      <w:proofErr w:type="spellStart"/>
      <w:r w:rsidRPr="006F4921">
        <w:rPr>
          <w:b/>
          <w:u w:val="single"/>
          <w:lang w:val="en-US"/>
        </w:rPr>
        <w:t>Einsatz</w:t>
      </w:r>
      <w:proofErr w:type="spellEnd"/>
      <w:r w:rsidRPr="006F4921">
        <w:rPr>
          <w:b/>
          <w:u w:val="single"/>
          <w:lang w:val="en-US"/>
        </w:rPr>
        <w:t xml:space="preserve"> von </w:t>
      </w:r>
      <w:proofErr w:type="spellStart"/>
      <w:r w:rsidRPr="006F4921">
        <w:rPr>
          <w:b/>
          <w:u w:val="single"/>
          <w:lang w:val="en-US"/>
        </w:rPr>
        <w:t>Reproduktionstechniken</w:t>
      </w:r>
      <w:bookmarkEnd w:id="103"/>
      <w:bookmarkEnd w:id="104"/>
      <w:proofErr w:type="spellEnd"/>
    </w:p>
    <w:bookmarkEnd w:id="105"/>
    <w:p w14:paraId="4B1634FF" w14:textId="77777777" w:rsidR="00F40866" w:rsidRDefault="006F4921">
      <w:pPr>
        <w:tabs>
          <w:tab w:val="clear" w:pos="340"/>
        </w:tabs>
        <w:overflowPunct w:val="0"/>
        <w:autoSpaceDE w:val="0"/>
        <w:autoSpaceDN w:val="0"/>
        <w:adjustRightInd w:val="0"/>
        <w:textAlignment w:val="baseline"/>
        <w:rPr>
          <w:rFonts w:cs="Arial"/>
          <w:b/>
        </w:rPr>
      </w:pPr>
      <w:r w:rsidRPr="006F4921">
        <w:rPr>
          <w:rFonts w:cs="Arial"/>
          <w:b/>
        </w:rPr>
        <w:t>8.1 Künstliche Besamung</w:t>
      </w:r>
    </w:p>
    <w:p w14:paraId="2DFBF7A0" w14:textId="77777777" w:rsidR="00B22244" w:rsidRPr="00DF7D30" w:rsidRDefault="00B22244" w:rsidP="00B22244">
      <w:pPr>
        <w:rPr>
          <w:strike/>
        </w:rPr>
      </w:pPr>
      <w:r>
        <w:rPr>
          <w:rFonts w:cs="Arial"/>
        </w:rPr>
        <w:t xml:space="preserve">In der künstlichen Besamung dürfen nur Hengste eingesetzt werden, </w:t>
      </w:r>
      <w:bookmarkStart w:id="106" w:name="_Hlk519083342"/>
      <w:r w:rsidRPr="00DF7D30">
        <w:t>die auf einer Sammelveranstaltung (Körung) des Zuchtverbandes gemäß dieses Zuchtprogramms die entsprechende Mindestgesamtnote erhalten haben.</w:t>
      </w:r>
    </w:p>
    <w:bookmarkEnd w:id="106"/>
    <w:p w14:paraId="36577890" w14:textId="77777777" w:rsidR="006F4921" w:rsidRDefault="006F4921" w:rsidP="006F4921"/>
    <w:p w14:paraId="54B8F212" w14:textId="77777777" w:rsidR="00E32066" w:rsidRPr="006F4921" w:rsidRDefault="00E32066" w:rsidP="006F4921"/>
    <w:p w14:paraId="562B7A80" w14:textId="77777777" w:rsidR="00012C1E" w:rsidRPr="006F4921" w:rsidRDefault="006F4921" w:rsidP="006F4921">
      <w:pPr>
        <w:rPr>
          <w:b/>
        </w:rPr>
      </w:pPr>
      <w:r w:rsidRPr="006F4921">
        <w:rPr>
          <w:b/>
        </w:rPr>
        <w:t>8.2 Embryotransfer</w:t>
      </w:r>
    </w:p>
    <w:p w14:paraId="5D0751CC" w14:textId="77777777" w:rsidR="00B22244" w:rsidRPr="002C16EC" w:rsidRDefault="00B22244" w:rsidP="00B22244">
      <w:r>
        <w:rPr>
          <w:rFonts w:cs="Arial"/>
        </w:rPr>
        <w:t>Spenders</w:t>
      </w:r>
      <w:r w:rsidRPr="004D333B">
        <w:rPr>
          <w:rFonts w:cs="Arial"/>
        </w:rPr>
        <w:t>tuten</w:t>
      </w:r>
      <w:r>
        <w:rPr>
          <w:rFonts w:cs="Arial"/>
        </w:rPr>
        <w:t xml:space="preserve"> dürfen nur für einen Embryotransfer genutzt werden, </w:t>
      </w:r>
      <w:bookmarkStart w:id="107" w:name="_Hlk519083349"/>
      <w:r w:rsidRPr="002C16EC">
        <w:t>wenn sie im Stutbuch I eingetragen sind.</w:t>
      </w:r>
    </w:p>
    <w:bookmarkEnd w:id="107"/>
    <w:p w14:paraId="7CD9DC04" w14:textId="77777777" w:rsidR="006F4921" w:rsidRPr="006F4921" w:rsidRDefault="006F4921" w:rsidP="006F4921"/>
    <w:p w14:paraId="4CDA8EA5" w14:textId="77777777" w:rsidR="006F4921" w:rsidRPr="006F4921" w:rsidRDefault="006F4921" w:rsidP="006F4921">
      <w:pPr>
        <w:rPr>
          <w:b/>
        </w:rPr>
      </w:pPr>
      <w:bookmarkStart w:id="108" w:name="_Toc496536837"/>
      <w:bookmarkStart w:id="109" w:name="_Toc499486503"/>
      <w:r w:rsidRPr="006F4921">
        <w:rPr>
          <w:b/>
        </w:rPr>
        <w:t>8.3 Klonen</w:t>
      </w:r>
      <w:bookmarkEnd w:id="108"/>
      <w:bookmarkEnd w:id="109"/>
    </w:p>
    <w:p w14:paraId="779F4041" w14:textId="77777777" w:rsidR="006F4921" w:rsidRPr="006F4921" w:rsidRDefault="006F4921" w:rsidP="006F4921">
      <w:pPr>
        <w:rPr>
          <w:rFonts w:cs="Arial"/>
          <w:szCs w:val="22"/>
        </w:rPr>
      </w:pPr>
      <w:r w:rsidRPr="006F4921">
        <w:rPr>
          <w:rFonts w:cs="Arial"/>
          <w:szCs w:val="22"/>
        </w:rPr>
        <w:lastRenderedPageBreak/>
        <w:t>Die Technik des Klonens ist im Zuchtprogramm nicht zulässig. Klone und ihre Nachkommen können nicht in das Zuchtbuch eingetragen werden und sind von der Teilnahme am Zuchtprogramm ausgeschlossen.</w:t>
      </w:r>
    </w:p>
    <w:p w14:paraId="33710888" w14:textId="77777777" w:rsidR="006F4921" w:rsidRDefault="006F4921" w:rsidP="006F4921"/>
    <w:p w14:paraId="12611A42" w14:textId="77777777" w:rsidR="006F4921" w:rsidRPr="006F4921" w:rsidRDefault="006F4921" w:rsidP="006F4921">
      <w:pPr>
        <w:numPr>
          <w:ilvl w:val="0"/>
          <w:numId w:val="5"/>
        </w:numPr>
        <w:ind w:left="284" w:hanging="284"/>
        <w:jc w:val="left"/>
        <w:rPr>
          <w:rFonts w:eastAsia="MS Mincho" w:cs="Arial"/>
          <w:b/>
          <w:bCs/>
          <w:szCs w:val="22"/>
        </w:rPr>
      </w:pPr>
      <w:bookmarkStart w:id="110" w:name="_Toc496536838"/>
      <w:bookmarkStart w:id="111" w:name="_Toc499486504"/>
      <w:r w:rsidRPr="006F4921">
        <w:rPr>
          <w:rFonts w:eastAsia="MS Mincho" w:cs="Arial"/>
          <w:b/>
          <w:bCs/>
          <w:szCs w:val="22"/>
        </w:rPr>
        <w:t>Berücksichtigung gesundheitlicher Me</w:t>
      </w:r>
      <w:r w:rsidR="00D56E34">
        <w:rPr>
          <w:rFonts w:eastAsia="MS Mincho" w:cs="Arial"/>
          <w:b/>
          <w:bCs/>
          <w:szCs w:val="22"/>
        </w:rPr>
        <w:t>rkmale sowie genetischer Variationen</w:t>
      </w:r>
      <w:r w:rsidRPr="006F4921">
        <w:rPr>
          <w:rFonts w:eastAsia="MS Mincho" w:cs="Arial"/>
          <w:b/>
          <w:bCs/>
          <w:szCs w:val="22"/>
        </w:rPr>
        <w:t xml:space="preserve"> bzw. Besonderheiten</w:t>
      </w:r>
      <w:bookmarkEnd w:id="110"/>
      <w:bookmarkEnd w:id="111"/>
    </w:p>
    <w:p w14:paraId="32390914" w14:textId="77777777" w:rsidR="006F4921" w:rsidRDefault="006F4921" w:rsidP="006F4921">
      <w:pPr>
        <w:rPr>
          <w:rFonts w:eastAsia="MS Mincho" w:cs="Arial"/>
        </w:rPr>
      </w:pPr>
      <w:r>
        <w:rPr>
          <w:rFonts w:eastAsia="MS Mincho" w:cs="Arial"/>
        </w:rPr>
        <w:t xml:space="preserve">Hengste sind nur im Hengstbuch I und II sowie </w:t>
      </w:r>
      <w:proofErr w:type="spellStart"/>
      <w:r>
        <w:rPr>
          <w:rFonts w:eastAsia="MS Mincho" w:cs="Arial"/>
        </w:rPr>
        <w:t>Vorbuch</w:t>
      </w:r>
      <w:proofErr w:type="spellEnd"/>
      <w:r>
        <w:rPr>
          <w:rFonts w:eastAsia="MS Mincho" w:cs="Arial"/>
        </w:rPr>
        <w:t xml:space="preserve"> und Stuten nur im Stutbuch I und II sowie </w:t>
      </w:r>
      <w:proofErr w:type="spellStart"/>
      <w:r>
        <w:rPr>
          <w:rFonts w:eastAsia="MS Mincho" w:cs="Arial"/>
        </w:rPr>
        <w:t>Vorbuch</w:t>
      </w:r>
      <w:proofErr w:type="spellEnd"/>
      <w:r>
        <w:rPr>
          <w:rFonts w:eastAsia="MS Mincho" w:cs="Arial"/>
        </w:rPr>
        <w:t xml:space="preserve"> eintragungsfähig, wenn sie keine gesundheitsbeeinträchtigenden Merkmale aufweisen (</w:t>
      </w:r>
      <w:bookmarkStart w:id="112" w:name="_Hlk496174654"/>
      <w:r>
        <w:rPr>
          <w:rFonts w:eastAsia="MS Mincho" w:cs="Arial"/>
        </w:rPr>
        <w:t>Anlage 1</w:t>
      </w:r>
      <w:bookmarkEnd w:id="112"/>
      <w:r>
        <w:rPr>
          <w:rFonts w:eastAsia="MS Mincho" w:cs="Arial"/>
        </w:rPr>
        <w:t xml:space="preserve">). </w:t>
      </w:r>
    </w:p>
    <w:p w14:paraId="511E1975" w14:textId="77777777" w:rsidR="006F4921" w:rsidRDefault="006F4921" w:rsidP="006F4921">
      <w:pPr>
        <w:rPr>
          <w:rFonts w:eastAsia="MS Mincho" w:cs="Arial"/>
        </w:rPr>
      </w:pPr>
    </w:p>
    <w:p w14:paraId="0AC38B81" w14:textId="77777777" w:rsidR="00F67FE9" w:rsidRPr="004D333B" w:rsidRDefault="00F67FE9" w:rsidP="00F67FE9">
      <w:pPr>
        <w:rPr>
          <w:rFonts w:eastAsia="MS Mincho" w:cs="Arial"/>
        </w:rPr>
      </w:pPr>
      <w:r w:rsidRPr="00F67FE9">
        <w:rPr>
          <w:rFonts w:eastAsia="MS Mincho" w:cs="Arial"/>
        </w:rPr>
        <w:t>Sofern genetische Defekte und genetische Besonderheiten bekannt sind und im Zuchtprogramm Berücksichtigung finden (gemäß Anlage 1), sind sie in Tierzuchtbescheinigungen anzugeben und entsprechend der VO (EU) 2016/1012 zu veröffentlichen.</w:t>
      </w:r>
    </w:p>
    <w:p w14:paraId="0ACB79DB" w14:textId="77777777" w:rsidR="006F4921" w:rsidRDefault="006F4921" w:rsidP="006F4921">
      <w:pPr>
        <w:rPr>
          <w:rFonts w:eastAsia="MS Mincho" w:cs="Arial"/>
        </w:rPr>
      </w:pPr>
    </w:p>
    <w:p w14:paraId="3B0E7D8E" w14:textId="77777777" w:rsidR="006F4921" w:rsidRDefault="006F4921" w:rsidP="006F49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748"/>
      </w:tblGrid>
      <w:tr w:rsidR="00012C1E" w14:paraId="7F671962" w14:textId="77777777" w:rsidTr="003B1F6E">
        <w:tc>
          <w:tcPr>
            <w:tcW w:w="7462" w:type="dxa"/>
            <w:shd w:val="clear" w:color="auto" w:fill="auto"/>
          </w:tcPr>
          <w:p w14:paraId="35F396DD" w14:textId="77777777" w:rsidR="00012C1E" w:rsidRPr="003B1F6E" w:rsidRDefault="00012C1E" w:rsidP="003B1F6E">
            <w:pPr>
              <w:pStyle w:val="Textkrper"/>
              <w:jc w:val="left"/>
              <w:rPr>
                <w:b/>
              </w:rPr>
            </w:pPr>
          </w:p>
          <w:p w14:paraId="5CEF73CD" w14:textId="77777777" w:rsidR="00012C1E" w:rsidRPr="004B2814" w:rsidRDefault="00560050" w:rsidP="003B1F6E">
            <w:pPr>
              <w:pStyle w:val="Textkrper"/>
              <w:jc w:val="left"/>
            </w:pPr>
            <w:r w:rsidRPr="004B2814">
              <w:rPr>
                <w:b/>
              </w:rPr>
              <w:t>Anlage 1 – G</w:t>
            </w:r>
            <w:r w:rsidR="00012C1E" w:rsidRPr="004B2814">
              <w:rPr>
                <w:b/>
              </w:rPr>
              <w:t>esundheitsbeeinträchtigende Merkmale</w:t>
            </w:r>
          </w:p>
        </w:tc>
        <w:tc>
          <w:tcPr>
            <w:tcW w:w="1748" w:type="dxa"/>
            <w:shd w:val="clear" w:color="auto" w:fill="auto"/>
          </w:tcPr>
          <w:p w14:paraId="693A5F4E" w14:textId="4DD44FEE" w:rsidR="00012C1E" w:rsidRDefault="00B34065" w:rsidP="003B1F6E">
            <w:pPr>
              <w:pStyle w:val="Textkrper"/>
              <w:jc w:val="right"/>
            </w:pPr>
            <w:r>
              <w:object w:dxaOrig="1525" w:dyaOrig="993" w14:anchorId="17747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2pt;height:49.8pt" o:ole="">
                  <v:imagedata r:id="rId16" o:title=""/>
                </v:shape>
                <o:OLEObject Type="Embed" ProgID="Package" ShapeID="_x0000_i1034" DrawAspect="Icon" ObjectID="_1752928837" r:id="rId17"/>
              </w:object>
            </w:r>
          </w:p>
        </w:tc>
      </w:tr>
      <w:tr w:rsidR="00012C1E" w14:paraId="3492B679" w14:textId="77777777" w:rsidTr="003B1F6E">
        <w:tc>
          <w:tcPr>
            <w:tcW w:w="7462" w:type="dxa"/>
            <w:shd w:val="clear" w:color="auto" w:fill="auto"/>
          </w:tcPr>
          <w:p w14:paraId="3145D3F1" w14:textId="77777777" w:rsidR="00012C1E" w:rsidRPr="003B1F6E" w:rsidRDefault="00012C1E" w:rsidP="003B1F6E">
            <w:pPr>
              <w:pStyle w:val="Textkrper"/>
              <w:jc w:val="left"/>
              <w:rPr>
                <w:b/>
              </w:rPr>
            </w:pPr>
          </w:p>
          <w:p w14:paraId="5EE08A75" w14:textId="77777777" w:rsidR="00012C1E" w:rsidRDefault="00012C1E" w:rsidP="003B1F6E">
            <w:pPr>
              <w:pStyle w:val="Textkrper"/>
              <w:jc w:val="left"/>
            </w:pPr>
            <w:r w:rsidRPr="003B1F6E">
              <w:rPr>
                <w:b/>
              </w:rPr>
              <w:t>Anlage 2  – Tierärztliche Bescheinigung</w:t>
            </w:r>
          </w:p>
        </w:tc>
        <w:tc>
          <w:tcPr>
            <w:tcW w:w="1748" w:type="dxa"/>
            <w:shd w:val="clear" w:color="auto" w:fill="auto"/>
          </w:tcPr>
          <w:p w14:paraId="672C9666" w14:textId="044C3740" w:rsidR="00012C1E" w:rsidRDefault="00B34065">
            <w:pPr>
              <w:pStyle w:val="Textkrper"/>
            </w:pPr>
            <w:r>
              <w:object w:dxaOrig="1525" w:dyaOrig="993" w14:anchorId="7AF05622">
                <v:shape id="_x0000_i1035" type="#_x0000_t75" style="width:76.2pt;height:49.8pt" o:ole="">
                  <v:imagedata r:id="rId18" o:title=""/>
                </v:shape>
                <o:OLEObject Type="Embed" ProgID="AcroExch.Document.DC" ShapeID="_x0000_i1035" DrawAspect="Icon" ObjectID="_1752928838" r:id="rId19"/>
              </w:object>
            </w:r>
          </w:p>
        </w:tc>
      </w:tr>
    </w:tbl>
    <w:p w14:paraId="7B6F1D9D" w14:textId="77777777" w:rsidR="00012C1E" w:rsidRPr="00540553" w:rsidRDefault="00012C1E">
      <w:pPr>
        <w:pStyle w:val="Textkrper"/>
      </w:pPr>
    </w:p>
    <w:sectPr w:rsidR="00012C1E" w:rsidRPr="00540553">
      <w:headerReference w:type="default" r:id="rId20"/>
      <w:footerReference w:type="default" r:id="rId2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D52A" w14:textId="77777777" w:rsidR="009B0FB9" w:rsidRDefault="009B0FB9">
      <w:r>
        <w:separator/>
      </w:r>
    </w:p>
  </w:endnote>
  <w:endnote w:type="continuationSeparator" w:id="0">
    <w:p w14:paraId="233C5196" w14:textId="77777777" w:rsidR="009B0FB9" w:rsidRDefault="009B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9FB1" w14:textId="11446B2F" w:rsidR="00F40866" w:rsidRPr="00CD1769" w:rsidRDefault="00726B32">
    <w:pPr>
      <w:pStyle w:val="Fuzeile"/>
      <w:pBdr>
        <w:top w:val="single" w:sz="6" w:space="1" w:color="auto"/>
      </w:pBdr>
      <w:rPr>
        <w:szCs w:val="18"/>
      </w:rPr>
    </w:pPr>
    <w:r>
      <w:t xml:space="preserve">Grundsätze </w:t>
    </w:r>
    <w:r w:rsidR="0049472B">
      <w:t xml:space="preserve">Curly </w:t>
    </w:r>
    <w:proofErr w:type="spellStart"/>
    <w:r w:rsidR="0049472B">
      <w:t>Horse</w:t>
    </w:r>
    <w:proofErr w:type="spellEnd"/>
    <w:r>
      <w:t xml:space="preserve"> (</w:t>
    </w:r>
    <w:r w:rsidR="004D3C1B">
      <w:t xml:space="preserve">Stand </w:t>
    </w:r>
    <w:r w:rsidR="0049472B">
      <w:rPr>
        <w:szCs w:val="18"/>
      </w:rPr>
      <w:t>Mai 202</w:t>
    </w:r>
    <w:r w:rsidR="00CD1769">
      <w:rPr>
        <w:szCs w:val="18"/>
      </w:rPr>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2090" w14:textId="77777777" w:rsidR="009B0FB9" w:rsidRDefault="009B0FB9">
      <w:r>
        <w:separator/>
      </w:r>
    </w:p>
  </w:footnote>
  <w:footnote w:type="continuationSeparator" w:id="0">
    <w:p w14:paraId="799A0333" w14:textId="77777777" w:rsidR="009B0FB9" w:rsidRDefault="009B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AAD7" w14:textId="77777777" w:rsidR="00F40866" w:rsidRDefault="005417E4">
    <w:pPr>
      <w:pStyle w:val="Kopfzeile"/>
      <w:pBdr>
        <w:bottom w:val="single" w:sz="6" w:space="1" w:color="auto"/>
      </w:pBdr>
    </w:pPr>
    <w:r>
      <w:t>G</w:t>
    </w:r>
    <w:r w:rsidR="00F40866">
      <w:t xml:space="preserve">rundsätze für </w:t>
    </w:r>
    <w:r w:rsidR="00A43C7C">
      <w:t xml:space="preserve">Curly </w:t>
    </w:r>
    <w:proofErr w:type="spellStart"/>
    <w:r w:rsidR="00A43C7C">
      <w:t>Horse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C41"/>
    <w:multiLevelType w:val="hybridMultilevel"/>
    <w:tmpl w:val="C914BC56"/>
    <w:lvl w:ilvl="0" w:tplc="B41ADB84">
      <w:numFmt w:val="bullet"/>
      <w:lvlText w:val="•"/>
      <w:lvlJc w:val="left"/>
      <w:pPr>
        <w:ind w:left="720" w:hanging="360"/>
      </w:pPr>
      <w:rPr>
        <w:rFonts w:ascii="SymbolMT" w:eastAsia="Times New Roman" w:hAnsi="Symbol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9106DC"/>
    <w:multiLevelType w:val="hybridMultilevel"/>
    <w:tmpl w:val="938AB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8043D"/>
    <w:multiLevelType w:val="hybridMultilevel"/>
    <w:tmpl w:val="7AFCAA9A"/>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10EA1F95"/>
    <w:multiLevelType w:val="hybridMultilevel"/>
    <w:tmpl w:val="B04E15F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4" w15:restartNumberingAfterBreak="0">
    <w:nsid w:val="1E097E78"/>
    <w:multiLevelType w:val="hybridMultilevel"/>
    <w:tmpl w:val="30661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426A2004"/>
    <w:multiLevelType w:val="hybridMultilevel"/>
    <w:tmpl w:val="E728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4303D0"/>
    <w:multiLevelType w:val="hybridMultilevel"/>
    <w:tmpl w:val="4DAC52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9B041E"/>
    <w:multiLevelType w:val="hybridMultilevel"/>
    <w:tmpl w:val="2D6AA830"/>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4C4F4941"/>
    <w:multiLevelType w:val="hybridMultilevel"/>
    <w:tmpl w:val="879CF7CE"/>
    <w:lvl w:ilvl="0" w:tplc="24F64280">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1"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6339C"/>
    <w:multiLevelType w:val="hybridMultilevel"/>
    <w:tmpl w:val="5D5AC9DC"/>
    <w:lvl w:ilvl="0" w:tplc="528067E8">
      <w:start w:val="1"/>
      <w:numFmt w:val="bullet"/>
      <w:lvlText w:val=""/>
      <w:lvlJc w:val="left"/>
      <w:pPr>
        <w:tabs>
          <w:tab w:val="num" w:pos="1839"/>
        </w:tabs>
        <w:ind w:left="1839"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D36714"/>
    <w:multiLevelType w:val="hybridMultilevel"/>
    <w:tmpl w:val="8AC091AE"/>
    <w:lvl w:ilvl="0" w:tplc="CA5CB886">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7"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9" w15:restartNumberingAfterBreak="0">
    <w:nsid w:val="71784784"/>
    <w:multiLevelType w:val="hybridMultilevel"/>
    <w:tmpl w:val="8C588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6054D8"/>
    <w:multiLevelType w:val="hybridMultilevel"/>
    <w:tmpl w:val="557623C0"/>
    <w:lvl w:ilvl="0" w:tplc="B41ADB84">
      <w:numFmt w:val="bullet"/>
      <w:lvlText w:val="•"/>
      <w:lvlJc w:val="left"/>
      <w:pPr>
        <w:ind w:left="785" w:hanging="360"/>
      </w:pPr>
      <w:rPr>
        <w:rFonts w:ascii="SymbolMT" w:eastAsia="Times New Roman" w:hAnsi="SymbolMT"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1" w15:restartNumberingAfterBreak="0">
    <w:nsid w:val="7EB07923"/>
    <w:multiLevelType w:val="hybridMultilevel"/>
    <w:tmpl w:val="E806E2D2"/>
    <w:lvl w:ilvl="0" w:tplc="B41ADB84">
      <w:numFmt w:val="bullet"/>
      <w:lvlText w:val="•"/>
      <w:lvlJc w:val="left"/>
      <w:pPr>
        <w:ind w:left="720" w:hanging="360"/>
      </w:pPr>
      <w:rPr>
        <w:rFonts w:ascii="SymbolMT" w:eastAsia="Times New Roman" w:hAnsi="Symbol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391277"/>
    <w:multiLevelType w:val="hybridMultilevel"/>
    <w:tmpl w:val="3C6A1006"/>
    <w:lvl w:ilvl="0" w:tplc="04070001">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16cid:durableId="425465816">
    <w:abstractNumId w:val="13"/>
  </w:num>
  <w:num w:numId="2" w16cid:durableId="107358998">
    <w:abstractNumId w:val="17"/>
  </w:num>
  <w:num w:numId="3" w16cid:durableId="1179200285">
    <w:abstractNumId w:val="12"/>
  </w:num>
  <w:num w:numId="4" w16cid:durableId="2013408392">
    <w:abstractNumId w:val="18"/>
  </w:num>
  <w:num w:numId="5" w16cid:durableId="1556355699">
    <w:abstractNumId w:val="8"/>
  </w:num>
  <w:num w:numId="6" w16cid:durableId="218828149">
    <w:abstractNumId w:val="10"/>
  </w:num>
  <w:num w:numId="7" w16cid:durableId="2100062083">
    <w:abstractNumId w:val="16"/>
  </w:num>
  <w:num w:numId="8" w16cid:durableId="8135661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30206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6313191">
    <w:abstractNumId w:val="3"/>
  </w:num>
  <w:num w:numId="11" w16cid:durableId="1959950359">
    <w:abstractNumId w:val="14"/>
  </w:num>
  <w:num w:numId="12" w16cid:durableId="1321038078">
    <w:abstractNumId w:val="15"/>
  </w:num>
  <w:num w:numId="13" w16cid:durableId="11692461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8184536">
    <w:abstractNumId w:val="7"/>
  </w:num>
  <w:num w:numId="15" w16cid:durableId="209161036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1753055">
    <w:abstractNumId w:val="5"/>
  </w:num>
  <w:num w:numId="17" w16cid:durableId="23671813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667158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66905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2833060">
    <w:abstractNumId w:val="1"/>
  </w:num>
  <w:num w:numId="21" w16cid:durableId="1332684080">
    <w:abstractNumId w:val="2"/>
  </w:num>
  <w:num w:numId="22" w16cid:durableId="1984772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0884428">
    <w:abstractNumId w:val="6"/>
  </w:num>
  <w:num w:numId="24" w16cid:durableId="1306813988">
    <w:abstractNumId w:val="19"/>
  </w:num>
  <w:num w:numId="25" w16cid:durableId="306594359">
    <w:abstractNumId w:val="9"/>
  </w:num>
  <w:num w:numId="26" w16cid:durableId="1201282458">
    <w:abstractNumId w:val="21"/>
  </w:num>
  <w:num w:numId="27" w16cid:durableId="987587641">
    <w:abstractNumId w:val="22"/>
  </w:num>
  <w:num w:numId="28" w16cid:durableId="1665085415">
    <w:abstractNumId w:val="20"/>
  </w:num>
  <w:num w:numId="29" w16cid:durableId="1951087963">
    <w:abstractNumId w:val="0"/>
  </w:num>
  <w:num w:numId="30" w16cid:durableId="317463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53"/>
    <w:rsid w:val="00003E8E"/>
    <w:rsid w:val="00012C1E"/>
    <w:rsid w:val="00014C11"/>
    <w:rsid w:val="000530B2"/>
    <w:rsid w:val="00074269"/>
    <w:rsid w:val="000A611D"/>
    <w:rsid w:val="000E276D"/>
    <w:rsid w:val="000F2A3F"/>
    <w:rsid w:val="00106DCB"/>
    <w:rsid w:val="00131CBB"/>
    <w:rsid w:val="00133133"/>
    <w:rsid w:val="00142CC3"/>
    <w:rsid w:val="00143DAE"/>
    <w:rsid w:val="001948FB"/>
    <w:rsid w:val="001A77B6"/>
    <w:rsid w:val="001B693B"/>
    <w:rsid w:val="0022267E"/>
    <w:rsid w:val="0026543D"/>
    <w:rsid w:val="002C1BF0"/>
    <w:rsid w:val="002C4188"/>
    <w:rsid w:val="002F4296"/>
    <w:rsid w:val="002F6B94"/>
    <w:rsid w:val="00302156"/>
    <w:rsid w:val="00306EA4"/>
    <w:rsid w:val="00326DF4"/>
    <w:rsid w:val="00335226"/>
    <w:rsid w:val="00335852"/>
    <w:rsid w:val="003407FB"/>
    <w:rsid w:val="003800F5"/>
    <w:rsid w:val="003846DD"/>
    <w:rsid w:val="003A0FCC"/>
    <w:rsid w:val="003A4023"/>
    <w:rsid w:val="003B0E12"/>
    <w:rsid w:val="003B1F6E"/>
    <w:rsid w:val="003C6FB8"/>
    <w:rsid w:val="004072AF"/>
    <w:rsid w:val="00412245"/>
    <w:rsid w:val="0041612C"/>
    <w:rsid w:val="0042530C"/>
    <w:rsid w:val="00461BD6"/>
    <w:rsid w:val="00470FF5"/>
    <w:rsid w:val="004853D3"/>
    <w:rsid w:val="0049275C"/>
    <w:rsid w:val="0049472B"/>
    <w:rsid w:val="004B2814"/>
    <w:rsid w:val="004B622F"/>
    <w:rsid w:val="004D3C1B"/>
    <w:rsid w:val="004F11ED"/>
    <w:rsid w:val="0050548E"/>
    <w:rsid w:val="005301E8"/>
    <w:rsid w:val="0053448A"/>
    <w:rsid w:val="00540553"/>
    <w:rsid w:val="005417E4"/>
    <w:rsid w:val="00560050"/>
    <w:rsid w:val="005812BB"/>
    <w:rsid w:val="00591F28"/>
    <w:rsid w:val="005B5553"/>
    <w:rsid w:val="005C79C1"/>
    <w:rsid w:val="0060417D"/>
    <w:rsid w:val="00610BEC"/>
    <w:rsid w:val="00644834"/>
    <w:rsid w:val="006473EE"/>
    <w:rsid w:val="006721FA"/>
    <w:rsid w:val="006727D4"/>
    <w:rsid w:val="00684A79"/>
    <w:rsid w:val="006A287A"/>
    <w:rsid w:val="006A5C8E"/>
    <w:rsid w:val="006F4921"/>
    <w:rsid w:val="007006B9"/>
    <w:rsid w:val="00726B32"/>
    <w:rsid w:val="00754D06"/>
    <w:rsid w:val="007672ED"/>
    <w:rsid w:val="007B136D"/>
    <w:rsid w:val="007E745A"/>
    <w:rsid w:val="00803CC7"/>
    <w:rsid w:val="00811B92"/>
    <w:rsid w:val="008156FA"/>
    <w:rsid w:val="00890145"/>
    <w:rsid w:val="008C1B9E"/>
    <w:rsid w:val="008C3C65"/>
    <w:rsid w:val="008D291E"/>
    <w:rsid w:val="008E46BE"/>
    <w:rsid w:val="00936B65"/>
    <w:rsid w:val="00980771"/>
    <w:rsid w:val="00981319"/>
    <w:rsid w:val="009B0FB9"/>
    <w:rsid w:val="009B61CB"/>
    <w:rsid w:val="009C250B"/>
    <w:rsid w:val="009D3B71"/>
    <w:rsid w:val="00A05409"/>
    <w:rsid w:val="00A16E74"/>
    <w:rsid w:val="00A26C0E"/>
    <w:rsid w:val="00A43C7C"/>
    <w:rsid w:val="00A62A62"/>
    <w:rsid w:val="00A67F49"/>
    <w:rsid w:val="00A7182A"/>
    <w:rsid w:val="00AA146A"/>
    <w:rsid w:val="00AC4E2F"/>
    <w:rsid w:val="00AE4356"/>
    <w:rsid w:val="00B02BC6"/>
    <w:rsid w:val="00B22244"/>
    <w:rsid w:val="00B27205"/>
    <w:rsid w:val="00B275F4"/>
    <w:rsid w:val="00B34065"/>
    <w:rsid w:val="00B34D8A"/>
    <w:rsid w:val="00B51DDC"/>
    <w:rsid w:val="00B53CA6"/>
    <w:rsid w:val="00B86C3A"/>
    <w:rsid w:val="00B933E8"/>
    <w:rsid w:val="00C66233"/>
    <w:rsid w:val="00CB0C8D"/>
    <w:rsid w:val="00CB3742"/>
    <w:rsid w:val="00CB7E47"/>
    <w:rsid w:val="00CD1769"/>
    <w:rsid w:val="00CD5C33"/>
    <w:rsid w:val="00CD63DE"/>
    <w:rsid w:val="00CE3E3B"/>
    <w:rsid w:val="00CE7072"/>
    <w:rsid w:val="00D06725"/>
    <w:rsid w:val="00D16365"/>
    <w:rsid w:val="00D56E34"/>
    <w:rsid w:val="00D63A8E"/>
    <w:rsid w:val="00D85F6C"/>
    <w:rsid w:val="00D94DA8"/>
    <w:rsid w:val="00DB432A"/>
    <w:rsid w:val="00DD46A1"/>
    <w:rsid w:val="00DE72AF"/>
    <w:rsid w:val="00DF5ACF"/>
    <w:rsid w:val="00E20EEF"/>
    <w:rsid w:val="00E22872"/>
    <w:rsid w:val="00E32066"/>
    <w:rsid w:val="00E929E4"/>
    <w:rsid w:val="00EB01F7"/>
    <w:rsid w:val="00ED1875"/>
    <w:rsid w:val="00ED3A78"/>
    <w:rsid w:val="00F12164"/>
    <w:rsid w:val="00F40065"/>
    <w:rsid w:val="00F40866"/>
    <w:rsid w:val="00F4269F"/>
    <w:rsid w:val="00F60FFC"/>
    <w:rsid w:val="00F67FE9"/>
    <w:rsid w:val="00F717E6"/>
    <w:rsid w:val="00FA37CA"/>
    <w:rsid w:val="00FA7B36"/>
    <w:rsid w:val="00FB2C07"/>
    <w:rsid w:val="00FC172D"/>
    <w:rsid w:val="00FD2CDC"/>
    <w:rsid w:val="00FE1273"/>
    <w:rsid w:val="00FE4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B5667"/>
  <w15:chartTrackingRefBased/>
  <w15:docId w15:val="{D0FF2BC4-1EDB-4012-B08E-C19634CA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FB8"/>
    <w:pPr>
      <w:tabs>
        <w:tab w:val="left" w:pos="340"/>
      </w:tabs>
      <w:jc w:val="both"/>
    </w:pPr>
    <w:rPr>
      <w:rFonts w:ascii="Arial" w:hAnsi="Arial"/>
      <w:sz w:val="22"/>
      <w:szCs w:val="24"/>
    </w:rPr>
  </w:style>
  <w:style w:type="paragraph" w:styleId="berschrift1">
    <w:name w:val="heading 1"/>
    <w:basedOn w:val="Standard"/>
    <w:next w:val="Standard"/>
    <w:qFormat/>
    <w:pPr>
      <w:keepNext/>
      <w:spacing w:before="240" w:after="60" w:line="360" w:lineRule="auto"/>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semiHidden/>
    <w:pPr>
      <w:ind w:left="340"/>
    </w:pPr>
    <w:rPr>
      <w:rFonts w:eastAsia="MS Mincho"/>
    </w:rPr>
  </w:style>
  <w:style w:type="paragraph" w:styleId="Textkrper-Einzug2">
    <w:name w:val="Body Text Indent 2"/>
    <w:basedOn w:val="Standard"/>
    <w:semiHidden/>
    <w:pPr>
      <w:ind w:left="340"/>
    </w:pPr>
    <w:rPr>
      <w:rFonts w:eastAsia="MS Mincho"/>
    </w:rPr>
  </w:style>
  <w:style w:type="character" w:styleId="Hyperlink">
    <w:name w:val="Hyperlink"/>
    <w:semiHidden/>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
    <w:name w:val="Body Text"/>
    <w:basedOn w:val="Standard"/>
    <w:link w:val="TextkrperZchn"/>
    <w:semiHidden/>
    <w:rPr>
      <w:rFonts w:eastAsia="MS Mincho"/>
    </w:rPr>
  </w:style>
  <w:style w:type="paragraph" w:styleId="Textkrper-Einzug3">
    <w:name w:val="Body Text Indent 3"/>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semiHidden/>
    <w:rPr>
      <w:rFonts w:ascii="Arial" w:hAnsi="Arial"/>
      <w:sz w:val="16"/>
      <w:szCs w:val="16"/>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TextkrperZchn">
    <w:name w:val="Textkörper Zchn"/>
    <w:link w:val="Textkrper"/>
    <w:semiHidden/>
    <w:rsid w:val="006721FA"/>
    <w:rPr>
      <w:rFonts w:ascii="Arial" w:eastAsia="MS Mincho" w:hAnsi="Arial"/>
      <w:sz w:val="22"/>
      <w:szCs w:val="24"/>
    </w:rPr>
  </w:style>
  <w:style w:type="table" w:styleId="Tabellenraster">
    <w:name w:val="Table Grid"/>
    <w:basedOn w:val="NormaleTabelle"/>
    <w:uiPriority w:val="59"/>
    <w:rsid w:val="0001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4834"/>
    <w:pPr>
      <w:ind w:left="720"/>
      <w:contextualSpacing/>
    </w:pPr>
  </w:style>
  <w:style w:type="paragraph" w:styleId="StandardWeb">
    <w:name w:val="Normal (Web)"/>
    <w:basedOn w:val="Standard"/>
    <w:semiHidden/>
    <w:rsid w:val="00E32066"/>
    <w:pPr>
      <w:tabs>
        <w:tab w:val="clear" w:pos="340"/>
      </w:tabs>
      <w:spacing w:before="100" w:beforeAutospacing="1" w:after="119"/>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99001">
      <w:bodyDiv w:val="1"/>
      <w:marLeft w:val="0"/>
      <w:marRight w:val="0"/>
      <w:marTop w:val="0"/>
      <w:marBottom w:val="0"/>
      <w:divBdr>
        <w:top w:val="none" w:sz="0" w:space="0" w:color="auto"/>
        <w:left w:val="none" w:sz="0" w:space="0" w:color="auto"/>
        <w:bottom w:val="none" w:sz="0" w:space="0" w:color="auto"/>
        <w:right w:val="none" w:sz="0" w:space="0" w:color="auto"/>
      </w:divBdr>
    </w:div>
    <w:div w:id="16307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en\..\..\8%20ZVO%20Beschluss%20Mai%202006\Dateien\AI-AIII%20Pr&#228;ambel,%20Allgemeine%20Bestimmungen%20und%20BI-Besondere%20Bestimmungen.doc" TargetMode="External"/><Relationship Id="rId5" Type="http://schemas.openxmlformats.org/officeDocument/2006/relationships/webSettings" Target="webSettings.xml"/><Relationship Id="rId15" Type="http://schemas.openxmlformats.org/officeDocument/2006/relationships/hyperlink" Target="file:///\\fn-data\Groups\Zucht\ZVO\2014%20ZVO%20Beschluss%20Dezember%202014%20-%20aktuell\Dateien\D%20Anlagen.doc" TargetMode="External"/><Relationship Id="rId23" Type="http://schemas.openxmlformats.org/officeDocument/2006/relationships/theme" Target="theme/theme1.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pferd-leistungspruefung.de"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201C-B793-40DA-9617-E1B8054F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ZVO</Template>
  <TotalTime>0</TotalTime>
  <Pages>1</Pages>
  <Words>2839</Words>
  <Characters>17888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Deutsches Reitpony</vt:lpstr>
    </vt:vector>
  </TitlesOfParts>
  <Company>FN</Company>
  <LinksUpToDate>false</LinksUpToDate>
  <CharactersWithSpaces>20686</CharactersWithSpaces>
  <SharedDoc>false</SharedDoc>
  <HLinks>
    <vt:vector size="60" baseType="variant">
      <vt:variant>
        <vt:i4>2621497</vt:i4>
      </vt:variant>
      <vt:variant>
        <vt:i4>27</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24</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21</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18</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15</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12</vt:i4>
      </vt:variant>
      <vt:variant>
        <vt:i4>0</vt:i4>
      </vt:variant>
      <vt:variant>
        <vt:i4>5</vt:i4>
      </vt:variant>
      <vt:variant>
        <vt:lpwstr>\\fn-data\Groups\Zucht\ZVO\2014 ZVO Beschluss Dezember 2014 - aktuell\Dateien\D Anlagen.doc</vt:lpwstr>
      </vt:variant>
      <vt:variant>
        <vt:lpwstr>Liste</vt:lpwstr>
      </vt:variant>
      <vt:variant>
        <vt:i4>1048743</vt:i4>
      </vt:variant>
      <vt:variant>
        <vt:i4>9</vt:i4>
      </vt:variant>
      <vt:variant>
        <vt:i4>0</vt:i4>
      </vt:variant>
      <vt:variant>
        <vt:i4>5</vt:i4>
      </vt:variant>
      <vt:variant>
        <vt:lpwstr>\\fn-daten\..\..\8 ZVO Beschluss Mai 2006\Dateien\AI-AIII Präambel, Allgemeine Bestimmungen und BI-Besondere Bestimmungen.doc</vt:lpwstr>
      </vt:variant>
      <vt:variant>
        <vt:lpwstr>Bewertung</vt:lpwstr>
      </vt:variant>
      <vt:variant>
        <vt:i4>2621497</vt:i4>
      </vt:variant>
      <vt:variant>
        <vt:i4>6</vt:i4>
      </vt:variant>
      <vt:variant>
        <vt:i4>0</vt:i4>
      </vt:variant>
      <vt:variant>
        <vt:i4>5</vt:i4>
      </vt:variant>
      <vt:variant>
        <vt:lpwstr>\\fn-data\Groups\Zucht\ZVO\2014 ZVO Beschluss Dezember 2014 - aktuell\Dateien\D Anlagen.doc</vt:lpwstr>
      </vt:variant>
      <vt:variant>
        <vt:lpwstr>Liste</vt:lpwstr>
      </vt:variant>
      <vt:variant>
        <vt:i4>7864363</vt:i4>
      </vt:variant>
      <vt:variant>
        <vt:i4>3</vt:i4>
      </vt:variant>
      <vt:variant>
        <vt:i4>0</vt:i4>
      </vt:variant>
      <vt:variant>
        <vt:i4>5</vt:i4>
      </vt:variant>
      <vt:variant>
        <vt:lpwstr>http://www.pferd-leistungspruefung.de/</vt:lpwstr>
      </vt:variant>
      <vt:variant>
        <vt:lpwstr/>
      </vt:variant>
      <vt:variant>
        <vt:i4>2621497</vt:i4>
      </vt:variant>
      <vt:variant>
        <vt:i4>0</vt:i4>
      </vt:variant>
      <vt:variant>
        <vt:i4>0</vt:i4>
      </vt:variant>
      <vt:variant>
        <vt:i4>5</vt:i4>
      </vt:variant>
      <vt:variant>
        <vt:lpwstr>\\fn-data\Groups\Zucht\ZVO\2014 ZVO Beschluss Dezember 2014 - aktuell\Dateien\D Anlagen.doc</vt:lpwstr>
      </vt:variant>
      <vt:variant>
        <vt:lpwstr>Liste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Reitpony</dc:title>
  <dc:subject/>
  <dc:creator>Dr. Teresa Dohms-Warnecke</dc:creator>
  <cp:keywords/>
  <dc:description/>
  <cp:lastModifiedBy>Dohms, Dr. Teresa</cp:lastModifiedBy>
  <cp:revision>3</cp:revision>
  <cp:lastPrinted>2010-07-23T09:39:00Z</cp:lastPrinted>
  <dcterms:created xsi:type="dcterms:W3CDTF">2023-08-07T13:54:00Z</dcterms:created>
  <dcterms:modified xsi:type="dcterms:W3CDTF">2023-08-07T13:54:00Z</dcterms:modified>
</cp:coreProperties>
</file>