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FADB" w14:textId="77777777" w:rsidR="00F40866" w:rsidRPr="004D740B" w:rsidRDefault="00F40866" w:rsidP="00500862">
      <w:pPr>
        <w:pStyle w:val="Textkrper"/>
        <w:rPr>
          <w:b/>
          <w:sz w:val="24"/>
        </w:rPr>
      </w:pPr>
      <w:r w:rsidRPr="004D740B">
        <w:rPr>
          <w:b/>
          <w:sz w:val="24"/>
        </w:rPr>
        <w:t xml:space="preserve">Grundsätze für die Rasse </w:t>
      </w:r>
      <w:r w:rsidR="000577AA" w:rsidRPr="004D740B">
        <w:rPr>
          <w:b/>
          <w:sz w:val="24"/>
        </w:rPr>
        <w:t xml:space="preserve">des Rheinisch-Deutschen </w:t>
      </w:r>
      <w:r w:rsidR="004710D2" w:rsidRPr="004D740B">
        <w:rPr>
          <w:b/>
          <w:sz w:val="24"/>
        </w:rPr>
        <w:t>Kaltblutes</w:t>
      </w:r>
      <w:r w:rsidRPr="004D740B">
        <w:rPr>
          <w:b/>
          <w:sz w:val="24"/>
        </w:rPr>
        <w:t xml:space="preserve"> </w:t>
      </w:r>
      <w:bookmarkStart w:id="0" w:name="_Hlk517427379"/>
      <w:r w:rsidR="004D740B" w:rsidRPr="004D740B">
        <w:rPr>
          <w:b/>
          <w:sz w:val="24"/>
        </w:rPr>
        <w:t>gemäß der VO (EU) 2016/1012 Anhang I, Teil 2 und 3</w:t>
      </w:r>
      <w:bookmarkEnd w:id="0"/>
    </w:p>
    <w:p w14:paraId="163B6DD1" w14:textId="77777777" w:rsidR="00F40866" w:rsidRPr="00BA1D8C" w:rsidRDefault="00F40866" w:rsidP="00500862">
      <w:pPr>
        <w:pStyle w:val="Textkrper"/>
      </w:pPr>
    </w:p>
    <w:p w14:paraId="00F09EA1" w14:textId="77777777" w:rsidR="00A7182A" w:rsidRPr="00BA1D8C" w:rsidRDefault="00A7182A" w:rsidP="00500862">
      <w:pPr>
        <w:pStyle w:val="Textkrper"/>
      </w:pPr>
      <w:r w:rsidRPr="00BA1D8C">
        <w:t>Gemeinsam geführtes Ursprungszuchtbuch durch:</w:t>
      </w:r>
    </w:p>
    <w:p w14:paraId="2A0246B4" w14:textId="77777777" w:rsidR="000577AA" w:rsidRPr="00BA1D8C" w:rsidRDefault="000577AA" w:rsidP="00500862">
      <w:pPr>
        <w:pStyle w:val="Textkrper"/>
        <w:rPr>
          <w:rFonts w:eastAsia="Times New Roman" w:cs="Arial"/>
        </w:rPr>
      </w:pPr>
      <w:r w:rsidRPr="00BA1D8C">
        <w:rPr>
          <w:rFonts w:eastAsia="Times New Roman" w:cs="Arial"/>
        </w:rPr>
        <w:t>Pferdezuchtverband Baden-Württemberg e.V.</w:t>
      </w:r>
    </w:p>
    <w:p w14:paraId="345F346B" w14:textId="77777777" w:rsidR="000577AA" w:rsidRPr="00BA1D8C" w:rsidRDefault="000577AA" w:rsidP="00500862">
      <w:pPr>
        <w:pStyle w:val="Textkrper"/>
        <w:rPr>
          <w:rFonts w:eastAsia="Times New Roman" w:cs="Arial"/>
        </w:rPr>
      </w:pPr>
      <w:r w:rsidRPr="00BA1D8C">
        <w:rPr>
          <w:rFonts w:eastAsia="Times New Roman" w:cs="Arial"/>
        </w:rPr>
        <w:t>Pferdezuchtverband Brandenburg-Anhalt e.V.</w:t>
      </w:r>
    </w:p>
    <w:p w14:paraId="436AC7B9" w14:textId="77777777" w:rsidR="000577AA" w:rsidRPr="00BA1D8C" w:rsidRDefault="000577AA" w:rsidP="00500862">
      <w:pPr>
        <w:pStyle w:val="Textkrper"/>
        <w:rPr>
          <w:rFonts w:eastAsia="Times New Roman" w:cs="Arial"/>
        </w:rPr>
      </w:pPr>
      <w:r w:rsidRPr="00BA1D8C">
        <w:rPr>
          <w:rFonts w:eastAsia="Times New Roman" w:cs="Arial"/>
        </w:rPr>
        <w:t>Verband der Pferdezüchter Mecklenburg-Vorpommern e.V.</w:t>
      </w:r>
    </w:p>
    <w:p w14:paraId="727CD40A" w14:textId="77777777" w:rsidR="000577AA" w:rsidRPr="00BA1D8C" w:rsidRDefault="000577AA" w:rsidP="00500862">
      <w:pPr>
        <w:pStyle w:val="Textkrper"/>
        <w:rPr>
          <w:rFonts w:eastAsia="Times New Roman" w:cs="Arial"/>
        </w:rPr>
      </w:pPr>
      <w:r w:rsidRPr="00BA1D8C">
        <w:rPr>
          <w:rFonts w:eastAsia="Times New Roman" w:cs="Arial"/>
        </w:rPr>
        <w:t>Rheinisches Pferdestammbuch e.V.</w:t>
      </w:r>
    </w:p>
    <w:p w14:paraId="39DF8542" w14:textId="77777777" w:rsidR="000577AA" w:rsidRPr="00BA1D8C" w:rsidRDefault="000577AA" w:rsidP="00500862">
      <w:pPr>
        <w:pStyle w:val="Textkrper"/>
        <w:rPr>
          <w:rFonts w:eastAsia="Times New Roman" w:cs="Arial"/>
        </w:rPr>
      </w:pPr>
      <w:r w:rsidRPr="00BA1D8C">
        <w:rPr>
          <w:rFonts w:eastAsia="Times New Roman" w:cs="Arial"/>
        </w:rPr>
        <w:t>Pferdezuchtverband Rheinland-Pfalz-Saar e.V.</w:t>
      </w:r>
    </w:p>
    <w:p w14:paraId="4F08181B" w14:textId="77777777" w:rsidR="000577AA" w:rsidRPr="00BA1D8C" w:rsidRDefault="000577AA" w:rsidP="00500862">
      <w:pPr>
        <w:pStyle w:val="Textkrper"/>
        <w:rPr>
          <w:rFonts w:eastAsia="Times New Roman" w:cs="Arial"/>
        </w:rPr>
      </w:pPr>
      <w:r w:rsidRPr="00BA1D8C">
        <w:rPr>
          <w:rFonts w:eastAsia="Times New Roman" w:cs="Arial"/>
        </w:rPr>
        <w:t>Pferdezuchtverband Sachsen-Thüringen e.V.</w:t>
      </w:r>
    </w:p>
    <w:p w14:paraId="0491A991" w14:textId="77777777" w:rsidR="000577AA" w:rsidRPr="00BA1D8C" w:rsidRDefault="000577AA" w:rsidP="00500862">
      <w:pPr>
        <w:pStyle w:val="Textkrper"/>
        <w:rPr>
          <w:rFonts w:eastAsia="Times New Roman" w:cs="Arial"/>
        </w:rPr>
      </w:pPr>
      <w:r w:rsidRPr="00BA1D8C">
        <w:rPr>
          <w:rFonts w:eastAsia="Times New Roman" w:cs="Arial"/>
        </w:rPr>
        <w:t>Westfälisches Pferdestammbuch e.V.</w:t>
      </w:r>
    </w:p>
    <w:p w14:paraId="6322C669" w14:textId="77777777" w:rsidR="000577AA" w:rsidRPr="00BA1D8C" w:rsidRDefault="000577AA" w:rsidP="00500862">
      <w:pPr>
        <w:pStyle w:val="Textkrper"/>
        <w:rPr>
          <w:rFonts w:eastAsia="Times New Roman" w:cs="Arial"/>
        </w:rPr>
      </w:pPr>
      <w:r w:rsidRPr="00BA1D8C">
        <w:rPr>
          <w:rFonts w:eastAsia="Times New Roman" w:cs="Arial"/>
        </w:rPr>
        <w:t>Pferdestammbuch Schleswig-Holstein/Hamburg e.V.</w:t>
      </w:r>
    </w:p>
    <w:p w14:paraId="4822A6D3" w14:textId="77777777" w:rsidR="000577AA" w:rsidRPr="00BA1D8C" w:rsidRDefault="000577AA" w:rsidP="00500862">
      <w:pPr>
        <w:pStyle w:val="Textkrper"/>
        <w:rPr>
          <w:rFonts w:eastAsia="Times New Roman" w:cs="Arial"/>
        </w:rPr>
      </w:pPr>
      <w:r w:rsidRPr="00BA1D8C">
        <w:rPr>
          <w:rFonts w:eastAsia="Times New Roman" w:cs="Arial"/>
        </w:rPr>
        <w:t>Bayerischer Zuchtverband für Kleinpferde und Spezialpferderassen e.V.</w:t>
      </w:r>
    </w:p>
    <w:p w14:paraId="7466D014" w14:textId="77777777" w:rsidR="00EF0C83" w:rsidRPr="00BA1D8C" w:rsidRDefault="00EF0C83" w:rsidP="00EF0C83">
      <w:pPr>
        <w:rPr>
          <w:rFonts w:cs="Arial"/>
        </w:rPr>
      </w:pPr>
      <w:r w:rsidRPr="00BA1D8C">
        <w:rPr>
          <w:rFonts w:cs="Arial"/>
        </w:rPr>
        <w:t>Verband der Pony- und Pferdezüchter Hessen e.V.</w:t>
      </w:r>
    </w:p>
    <w:p w14:paraId="274990E5" w14:textId="77777777" w:rsidR="000577AA" w:rsidRPr="00BA1D8C" w:rsidRDefault="000577AA" w:rsidP="00500862">
      <w:pPr>
        <w:pStyle w:val="Textkrper"/>
        <w:rPr>
          <w:rFonts w:eastAsia="Times New Roman" w:cs="Arial"/>
        </w:rPr>
      </w:pPr>
      <w:r w:rsidRPr="00BA1D8C">
        <w:rPr>
          <w:rFonts w:eastAsia="Times New Roman" w:cs="Arial"/>
        </w:rPr>
        <w:t>Stammbuch für Kaltblutpferde Niedersachsen e.V.</w:t>
      </w:r>
    </w:p>
    <w:p w14:paraId="4C485DF5" w14:textId="77777777" w:rsidR="006721FA" w:rsidRPr="00BA1D8C" w:rsidRDefault="000577AA" w:rsidP="00500862">
      <w:pPr>
        <w:pStyle w:val="Textkrper"/>
        <w:rPr>
          <w:rFonts w:eastAsia="Times New Roman" w:cs="Arial"/>
        </w:rPr>
      </w:pPr>
      <w:r w:rsidRPr="00BA1D8C">
        <w:rPr>
          <w:rFonts w:eastAsia="Times New Roman" w:cs="Arial"/>
        </w:rPr>
        <w:t>Zuchtverband für deutsche Pferde e.V.</w:t>
      </w:r>
    </w:p>
    <w:p w14:paraId="0F4965C3" w14:textId="77777777" w:rsidR="004D740B" w:rsidRDefault="004D740B" w:rsidP="004D740B">
      <w:pPr>
        <w:rPr>
          <w:rFonts w:eastAsia="MS Mincho"/>
          <w:highlight w:val="green"/>
        </w:rPr>
      </w:pPr>
      <w:bookmarkStart w:id="1" w:name="_Hlk517427408"/>
    </w:p>
    <w:p w14:paraId="0DD19095" w14:textId="77777777" w:rsidR="004D740B" w:rsidRPr="004D740B" w:rsidRDefault="004D740B" w:rsidP="004D740B">
      <w:pPr>
        <w:rPr>
          <w:rFonts w:cs="Arial"/>
        </w:rPr>
      </w:pPr>
      <w:r w:rsidRPr="004D740B">
        <w:rPr>
          <w:rFonts w:eastAsia="MS Mincho"/>
        </w:rPr>
        <w:t xml:space="preserve">Die Grundsätze der Zucht der Rasse Rheinisch-Deutsches Kaltblut </w:t>
      </w:r>
      <w:bookmarkStart w:id="2" w:name="_Hlk495652558"/>
      <w:r w:rsidRPr="004D740B">
        <w:rPr>
          <w:rFonts w:eastAsia="MS Mincho"/>
        </w:rPr>
        <w:t>sind für Filialzuchtbücher verbindlich und sind auf www.pferd-aktuell.de/zvo/zucht-verbands-ordnung-zvo veröffentlicht.</w:t>
      </w:r>
      <w:bookmarkEnd w:id="2"/>
    </w:p>
    <w:bookmarkEnd w:id="1"/>
    <w:p w14:paraId="3BA45415" w14:textId="77777777" w:rsidR="000577AA" w:rsidRPr="00BA1D8C" w:rsidRDefault="000577AA" w:rsidP="00500862">
      <w:pPr>
        <w:pStyle w:val="Textkrper"/>
      </w:pPr>
    </w:p>
    <w:p w14:paraId="2A3A8D0F" w14:textId="77777777" w:rsidR="0082463D" w:rsidRPr="00BA1D8C" w:rsidRDefault="0082463D" w:rsidP="00500862">
      <w:pPr>
        <w:numPr>
          <w:ilvl w:val="0"/>
          <w:numId w:val="5"/>
        </w:numPr>
        <w:spacing w:before="61" w:after="61"/>
        <w:ind w:left="0" w:firstLine="0"/>
        <w:rPr>
          <w:b/>
          <w:u w:val="single"/>
        </w:rPr>
      </w:pPr>
      <w:r w:rsidRPr="00BA1D8C">
        <w:rPr>
          <w:b/>
          <w:u w:val="single"/>
        </w:rPr>
        <w:t>Abstammungsaufzeichnung/Angaben im Zuchtbuch:</w:t>
      </w:r>
    </w:p>
    <w:p w14:paraId="234253B7" w14:textId="77777777" w:rsidR="009C7429" w:rsidRDefault="009C7429" w:rsidP="009C7429">
      <w:pPr>
        <w:rPr>
          <w:rFonts w:cs="Arial"/>
          <w:bCs/>
          <w:i/>
          <w:szCs w:val="22"/>
          <w:u w:val="single"/>
        </w:rPr>
      </w:pPr>
      <w:bookmarkStart w:id="3" w:name="_Hlk517956981"/>
      <w:r w:rsidRPr="00A26C0E">
        <w:rPr>
          <w:rFonts w:cs="Arial"/>
          <w:bCs/>
          <w:i/>
          <w:szCs w:val="22"/>
          <w:u w:val="single"/>
        </w:rPr>
        <w:t xml:space="preserve">Angaben zum Pferd (gemäß VO (EU) </w:t>
      </w:r>
      <w:r w:rsidRPr="0049472B">
        <w:rPr>
          <w:rFonts w:cs="Arial"/>
          <w:bCs/>
          <w:i/>
          <w:szCs w:val="22"/>
          <w:u w:val="single"/>
        </w:rPr>
        <w:t>2021/963</w:t>
      </w:r>
      <w:r>
        <w:rPr>
          <w:rFonts w:cs="Arial"/>
          <w:bCs/>
          <w:i/>
          <w:szCs w:val="22"/>
          <w:u w:val="single"/>
        </w:rPr>
        <w:t>)</w:t>
      </w:r>
    </w:p>
    <w:p w14:paraId="42925019" w14:textId="77777777" w:rsidR="009A7C12" w:rsidRPr="009A7C12" w:rsidRDefault="009C7429" w:rsidP="009C7429">
      <w:pPr>
        <w:rPr>
          <w:rFonts w:cs="Arial"/>
          <w:bCs/>
          <w:szCs w:val="22"/>
        </w:rPr>
      </w:pPr>
      <w:r w:rsidRPr="00A26C0E">
        <w:rPr>
          <w:rFonts w:cs="Arial"/>
          <w:bCs/>
          <w:szCs w:val="22"/>
        </w:rPr>
        <w:t xml:space="preserve">Die Identifizierung muss gemäß DVO (EU) </w:t>
      </w:r>
      <w:r w:rsidRPr="0049472B">
        <w:rPr>
          <w:rFonts w:cs="Arial"/>
          <w:bCs/>
          <w:szCs w:val="22"/>
        </w:rPr>
        <w:t xml:space="preserve">2021/963 </w:t>
      </w:r>
      <w:r w:rsidRPr="00A26C0E">
        <w:rPr>
          <w:rFonts w:cs="Arial"/>
          <w:bCs/>
          <w:szCs w:val="22"/>
        </w:rPr>
        <w:t>erfolgen.</w:t>
      </w:r>
      <w:r>
        <w:rPr>
          <w:rFonts w:cs="Arial"/>
          <w:bCs/>
          <w:szCs w:val="22"/>
        </w:rPr>
        <w:t xml:space="preserve"> </w:t>
      </w:r>
      <w:r w:rsidR="009A7C12" w:rsidRPr="009A7C12">
        <w:rPr>
          <w:rFonts w:cs="Arial"/>
          <w:bCs/>
          <w:szCs w:val="22"/>
        </w:rPr>
        <w:t>Es sind mindestens folgende Angaben im Zuchtbuch zu machen:</w:t>
      </w:r>
    </w:p>
    <w:p w14:paraId="0217A6E7" w14:textId="77777777" w:rsidR="009A7C12" w:rsidRPr="009A7C12" w:rsidRDefault="009A7C12" w:rsidP="009A7C12">
      <w:pPr>
        <w:rPr>
          <w:rFonts w:cs="Arial"/>
          <w:bCs/>
          <w:szCs w:val="22"/>
        </w:rPr>
      </w:pPr>
      <w:r w:rsidRPr="009A7C12">
        <w:rPr>
          <w:rFonts w:cs="Arial"/>
          <w:bCs/>
          <w:szCs w:val="22"/>
        </w:rPr>
        <w:t>Rasse, Geschlecht, Name, UELN, Geburtsdatum, Geburtsort, Geburtsland, Farbe und Abzeichen, Kennzeichnung (Transponder und ggf. Rasse- und Nummernbrand), Abteilung und Klasse des Zuchtbuches, Name und Anschrift des Züchters sowie des Eigentümers oder des Tierhalters</w:t>
      </w:r>
    </w:p>
    <w:p w14:paraId="606A9AE5" w14:textId="77777777" w:rsidR="009A7C12" w:rsidRPr="009A7C12" w:rsidRDefault="009A7C12" w:rsidP="009A7C12">
      <w:pPr>
        <w:rPr>
          <w:rFonts w:cs="Arial"/>
          <w:szCs w:val="22"/>
        </w:rPr>
      </w:pPr>
    </w:p>
    <w:p w14:paraId="74C53F1F" w14:textId="77777777" w:rsidR="009A7C12" w:rsidRPr="009A7C12" w:rsidRDefault="009A7C12" w:rsidP="009A7C12">
      <w:pPr>
        <w:rPr>
          <w:rFonts w:cs="Arial"/>
          <w:i/>
          <w:szCs w:val="22"/>
          <w:u w:val="single"/>
        </w:rPr>
      </w:pPr>
      <w:r w:rsidRPr="009A7C12">
        <w:rPr>
          <w:rFonts w:cs="Arial"/>
          <w:i/>
          <w:szCs w:val="22"/>
          <w:u w:val="single"/>
        </w:rPr>
        <w:t>Angaben zu den genetischen Eltern und mindestens vier weiteren Vorfahrengenerationen (soweit vorhanden)</w:t>
      </w:r>
    </w:p>
    <w:p w14:paraId="4E1389BD" w14:textId="77777777" w:rsidR="009A7C12" w:rsidRPr="001A4EBC" w:rsidRDefault="009A7C12" w:rsidP="009A7C12">
      <w:pPr>
        <w:rPr>
          <w:rFonts w:cs="Arial"/>
          <w:szCs w:val="22"/>
        </w:rPr>
      </w:pPr>
      <w:r w:rsidRPr="009A7C12">
        <w:rPr>
          <w:rFonts w:cs="Arial"/>
          <w:szCs w:val="22"/>
        </w:rPr>
        <w:t>Name, UELN, Geschlecht, Farbe und Abzeichen, Rasse, Kennzeichnung (Transponder und ggf. Rasse- und Nummernbrand), Abteilung und Klasse des Zuchtbuches, Name des Züchters</w:t>
      </w:r>
    </w:p>
    <w:bookmarkEnd w:id="3"/>
    <w:p w14:paraId="5E97ECB4" w14:textId="77777777" w:rsidR="00F40866" w:rsidRPr="00C95208" w:rsidRDefault="00F40866" w:rsidP="00500862">
      <w:pPr>
        <w:pStyle w:val="Textkrper"/>
      </w:pPr>
    </w:p>
    <w:p w14:paraId="05609574" w14:textId="77777777" w:rsidR="009A7C12" w:rsidRPr="00C95208" w:rsidRDefault="009A7C12" w:rsidP="009A7C12">
      <w:pPr>
        <w:numPr>
          <w:ilvl w:val="0"/>
          <w:numId w:val="5"/>
        </w:numPr>
        <w:spacing w:before="61" w:after="61"/>
        <w:ind w:left="0" w:firstLine="0"/>
        <w:rPr>
          <w:b/>
          <w:u w:val="single"/>
          <w:lang w:val="en-US"/>
        </w:rPr>
      </w:pPr>
      <w:r w:rsidRPr="00C95208">
        <w:rPr>
          <w:b/>
          <w:u w:val="single"/>
          <w:lang w:val="en-US"/>
        </w:rPr>
        <w:t>Kennzeichnung von Equiden</w:t>
      </w:r>
    </w:p>
    <w:p w14:paraId="6552315F" w14:textId="77777777" w:rsidR="009A7C12" w:rsidRPr="00C95208" w:rsidRDefault="009A7C12" w:rsidP="009A7C12">
      <w:pPr>
        <w:pStyle w:val="Textkrper"/>
      </w:pPr>
      <w:r w:rsidRPr="009A7C12">
        <w:t xml:space="preserve">Die Identifizierung </w:t>
      </w:r>
      <w:bookmarkStart w:id="4" w:name="_Hlk517427564"/>
      <w:r w:rsidRPr="009A7C12">
        <w:t>und Kennzeichnung</w:t>
      </w:r>
      <w:bookmarkEnd w:id="4"/>
      <w:r w:rsidRPr="009A7C12">
        <w:t xml:space="preserve"> der Equiden erfolgt gemäß der </w:t>
      </w:r>
      <w:r w:rsidRPr="00C95208">
        <w:t xml:space="preserve">DVO (EU) </w:t>
      </w:r>
      <w:r w:rsidR="009C7429">
        <w:t>2021</w:t>
      </w:r>
      <w:r w:rsidRPr="00C95208">
        <w:t>/</w:t>
      </w:r>
      <w:r w:rsidR="009C7429">
        <w:t>963</w:t>
      </w:r>
      <w:r w:rsidRPr="00C95208">
        <w:t>.</w:t>
      </w:r>
    </w:p>
    <w:p w14:paraId="1D3CE620" w14:textId="77777777" w:rsidR="009A7C12" w:rsidRPr="001A4EBC" w:rsidRDefault="009A7C12" w:rsidP="009A7C12">
      <w:pPr>
        <w:pStyle w:val="Textkrper"/>
      </w:pPr>
      <w:r w:rsidRPr="009A7C12">
        <w:t xml:space="preserve">Zusätzlich wird für jedes Pferd der Rasse Rheinisch-Deutschen Kaltblut das </w:t>
      </w:r>
      <w:bookmarkStart w:id="5" w:name="_Hlk517957036"/>
      <w:r w:rsidRPr="009A7C12">
        <w:t>Abzeichen-Diagramm im Equidenpass ausgefüllt.</w:t>
      </w:r>
    </w:p>
    <w:bookmarkEnd w:id="5"/>
    <w:p w14:paraId="44552095" w14:textId="77777777" w:rsidR="009A7C12" w:rsidRPr="00BA1D8C" w:rsidRDefault="009A7C12" w:rsidP="009A7C12">
      <w:pPr>
        <w:pStyle w:val="Textkrper"/>
      </w:pPr>
      <w:r w:rsidRPr="00BA1D8C">
        <w:t>Zusätzlich zum Transponder können Fohlen am linken Oberschenkel einen Schenkelbrand (Zuchtbrand plus Nummernbrand) erhalten.</w:t>
      </w:r>
    </w:p>
    <w:p w14:paraId="10CFCE7F" w14:textId="77777777" w:rsidR="009A7C12" w:rsidRPr="00BA1D8C" w:rsidRDefault="009A7C12" w:rsidP="009A7C12">
      <w:pPr>
        <w:pStyle w:val="Textkrper"/>
      </w:pPr>
    </w:p>
    <w:p w14:paraId="0F3193DD" w14:textId="77777777" w:rsidR="0082463D" w:rsidRPr="00C95208" w:rsidRDefault="009A7C12" w:rsidP="00500862">
      <w:pPr>
        <w:numPr>
          <w:ilvl w:val="0"/>
          <w:numId w:val="5"/>
        </w:numPr>
        <w:spacing w:before="61" w:after="61"/>
        <w:ind w:left="0" w:firstLine="0"/>
        <w:rPr>
          <w:b/>
          <w:u w:val="single"/>
        </w:rPr>
      </w:pPr>
      <w:r>
        <w:rPr>
          <w:b/>
          <w:u w:val="single"/>
        </w:rPr>
        <w:t>Zuchtziel</w:t>
      </w:r>
    </w:p>
    <w:p w14:paraId="7C0241D3" w14:textId="77777777" w:rsidR="009A7C12" w:rsidRPr="009A7C12" w:rsidRDefault="009A7C12" w:rsidP="009A7C12">
      <w:bookmarkStart w:id="6" w:name="_Hlk495414941"/>
      <w:r w:rsidRPr="009A7C12">
        <w:t>Das Zuchtprogramm hat einen Zuchtfortschritt im Hinblick auf das definierte Zuchtziel und somit die Verbesserung der Eigenschaften der Rasse zum Ziel und umfasst alle Maßnahmen und Aktivitäten, die diesem Ziel dienlich sind.</w:t>
      </w:r>
    </w:p>
    <w:p w14:paraId="7DA432DC" w14:textId="77777777" w:rsidR="009A7C12" w:rsidRPr="009A7C12" w:rsidRDefault="009A7C12" w:rsidP="009A7C12"/>
    <w:bookmarkEnd w:id="6"/>
    <w:p w14:paraId="1F4021D4" w14:textId="77777777" w:rsidR="00F40866" w:rsidRPr="009A7C12" w:rsidRDefault="005F3AD8" w:rsidP="00500862">
      <w:pPr>
        <w:pStyle w:val="Textkrper"/>
        <w:rPr>
          <w:i/>
        </w:rPr>
      </w:pPr>
      <w:r w:rsidRPr="009A7C12">
        <w:rPr>
          <w:i/>
        </w:rPr>
        <w:t>D</w:t>
      </w:r>
      <w:r w:rsidR="000A3FF4" w:rsidRPr="009A7C12">
        <w:rPr>
          <w:i/>
        </w:rPr>
        <w:t>as</w:t>
      </w:r>
      <w:r w:rsidRPr="009A7C12">
        <w:rPr>
          <w:i/>
        </w:rPr>
        <w:t xml:space="preserve"> </w:t>
      </w:r>
      <w:r w:rsidR="000A3FF4" w:rsidRPr="009A7C12">
        <w:rPr>
          <w:i/>
        </w:rPr>
        <w:t>Rheinisch-Deutsche Kaltblut</w:t>
      </w:r>
      <w:r w:rsidR="00F40866" w:rsidRPr="009A7C12">
        <w:rPr>
          <w:i/>
        </w:rPr>
        <w:t xml:space="preserve"> ist ein </w:t>
      </w:r>
      <w:r w:rsidR="00793EFD" w:rsidRPr="009A7C12">
        <w:rPr>
          <w:i/>
        </w:rPr>
        <w:t>exzellentes Zug- und Fahrpferd für alle Zwecke: Land- und Forstwirtschaft, Tourismus, Fahrsport und Freizeit; ideal für Werbegespanne und Traditionsveranstaltungen.</w:t>
      </w:r>
    </w:p>
    <w:p w14:paraId="0E8C0F75" w14:textId="163F829B" w:rsidR="002C2157" w:rsidRDefault="002C2157" w:rsidP="00500862">
      <w:pPr>
        <w:spacing w:before="61" w:after="61"/>
        <w:rPr>
          <w:u w:val="single"/>
        </w:rPr>
      </w:pPr>
    </w:p>
    <w:p w14:paraId="1D823A98" w14:textId="280E9B3B" w:rsidR="0068777A" w:rsidRDefault="0068777A" w:rsidP="00500862">
      <w:pPr>
        <w:spacing w:before="61" w:after="61"/>
        <w:rPr>
          <w:u w:val="single"/>
        </w:rPr>
      </w:pPr>
    </w:p>
    <w:p w14:paraId="5366013F" w14:textId="53F3FF9A" w:rsidR="0068777A" w:rsidRDefault="0068777A" w:rsidP="00500862">
      <w:pPr>
        <w:spacing w:before="61" w:after="61"/>
        <w:rPr>
          <w:u w:val="single"/>
        </w:rPr>
      </w:pPr>
    </w:p>
    <w:p w14:paraId="52A1A1A4" w14:textId="77777777" w:rsidR="0068777A" w:rsidRPr="00C95208" w:rsidRDefault="0068777A" w:rsidP="00500862">
      <w:pPr>
        <w:spacing w:before="61" w:after="61"/>
        <w:rPr>
          <w:u w:val="single"/>
        </w:rPr>
      </w:pPr>
    </w:p>
    <w:p w14:paraId="2E39BD4B" w14:textId="77777777" w:rsidR="0082463D" w:rsidRPr="009A7C12" w:rsidRDefault="009A7C12" w:rsidP="00500862">
      <w:pPr>
        <w:numPr>
          <w:ilvl w:val="0"/>
          <w:numId w:val="5"/>
        </w:numPr>
        <w:spacing w:before="61" w:after="61"/>
        <w:ind w:left="0" w:firstLine="0"/>
        <w:rPr>
          <w:b/>
          <w:u w:val="single"/>
          <w:lang w:val="en-US"/>
        </w:rPr>
      </w:pPr>
      <w:bookmarkStart w:id="7" w:name="_Hlk517957086"/>
      <w:r w:rsidRPr="009A7C12">
        <w:rPr>
          <w:b/>
          <w:u w:val="single"/>
          <w:lang w:val="en-US"/>
        </w:rPr>
        <w:lastRenderedPageBreak/>
        <w:t>Eigenschaften und Hauptmerkmale</w:t>
      </w:r>
      <w:bookmarkEnd w:id="7"/>
    </w:p>
    <w:p w14:paraId="781FAC27" w14:textId="77777777" w:rsidR="00F40866" w:rsidRPr="00BA1D8C" w:rsidRDefault="00F40866" w:rsidP="00500862">
      <w:pPr>
        <w:rPr>
          <w:rFonts w:cs="Arial"/>
          <w:lang w:val="en-US"/>
        </w:rPr>
      </w:pPr>
    </w:p>
    <w:p w14:paraId="721C4010" w14:textId="77777777" w:rsidR="005438F9" w:rsidRPr="00BA1D8C" w:rsidRDefault="005438F9" w:rsidP="00500862">
      <w:pPr>
        <w:tabs>
          <w:tab w:val="left" w:pos="1049"/>
          <w:tab w:val="left" w:pos="1440"/>
          <w:tab w:val="left" w:pos="3544"/>
          <w:tab w:val="left" w:pos="4253"/>
        </w:tabs>
        <w:rPr>
          <w:b/>
        </w:rPr>
      </w:pPr>
      <w:r w:rsidRPr="00BA1D8C">
        <w:rPr>
          <w:b/>
        </w:rPr>
        <w:t>Rasse</w:t>
      </w:r>
      <w:r w:rsidRPr="00BA1D8C">
        <w:tab/>
      </w:r>
      <w:r w:rsidRPr="00BA1D8C">
        <w:tab/>
      </w:r>
      <w:r w:rsidRPr="00BA1D8C">
        <w:tab/>
      </w:r>
      <w:r w:rsidRPr="00BA1D8C">
        <w:rPr>
          <w:b/>
        </w:rPr>
        <w:t>Rheinisch-Deutsches Kaltblut</w:t>
      </w:r>
    </w:p>
    <w:p w14:paraId="40D2953B" w14:textId="77777777" w:rsidR="00500862" w:rsidRPr="00BA1D8C" w:rsidRDefault="00500862" w:rsidP="00500862">
      <w:pPr>
        <w:tabs>
          <w:tab w:val="left" w:pos="1049"/>
          <w:tab w:val="left" w:pos="1440"/>
          <w:tab w:val="left" w:pos="3544"/>
          <w:tab w:val="left" w:pos="4253"/>
        </w:tabs>
        <w:rPr>
          <w:b/>
        </w:rPr>
      </w:pPr>
    </w:p>
    <w:p w14:paraId="69B3D62B" w14:textId="77777777" w:rsidR="005438F9" w:rsidRPr="00BA1D8C" w:rsidRDefault="005438F9" w:rsidP="00500862">
      <w:pPr>
        <w:tabs>
          <w:tab w:val="left" w:pos="1049"/>
          <w:tab w:val="left" w:pos="1440"/>
          <w:tab w:val="left" w:pos="3544"/>
          <w:tab w:val="left" w:pos="4253"/>
        </w:tabs>
      </w:pPr>
      <w:r w:rsidRPr="00BA1D8C">
        <w:rPr>
          <w:b/>
        </w:rPr>
        <w:t>Herkunft</w:t>
      </w:r>
      <w:r w:rsidRPr="00BA1D8C">
        <w:rPr>
          <w:b/>
        </w:rPr>
        <w:tab/>
      </w:r>
      <w:r w:rsidRPr="00BA1D8C">
        <w:rPr>
          <w:b/>
        </w:rPr>
        <w:tab/>
      </w:r>
      <w:r w:rsidRPr="00BA1D8C">
        <w:rPr>
          <w:b/>
        </w:rPr>
        <w:tab/>
      </w:r>
      <w:r w:rsidRPr="00BA1D8C">
        <w:t>Deutschland, auf belgischer Grundlage</w:t>
      </w:r>
    </w:p>
    <w:p w14:paraId="332C1261" w14:textId="77777777" w:rsidR="005438F9" w:rsidRPr="00BA1D8C" w:rsidRDefault="005438F9" w:rsidP="00500862">
      <w:pPr>
        <w:tabs>
          <w:tab w:val="left" w:pos="1049"/>
          <w:tab w:val="left" w:pos="1440"/>
          <w:tab w:val="left" w:pos="3544"/>
          <w:tab w:val="left" w:pos="4253"/>
        </w:tabs>
      </w:pPr>
      <w:r w:rsidRPr="00BA1D8C">
        <w:rPr>
          <w:b/>
        </w:rPr>
        <w:t>Größe</w:t>
      </w:r>
      <w:r w:rsidRPr="00BA1D8C">
        <w:tab/>
      </w:r>
      <w:r w:rsidRPr="00BA1D8C">
        <w:tab/>
      </w:r>
      <w:r w:rsidRPr="00BA1D8C">
        <w:tab/>
        <w:t>mindestens 158 cm</w:t>
      </w:r>
    </w:p>
    <w:p w14:paraId="3CC9D626" w14:textId="77777777" w:rsidR="005438F9" w:rsidRPr="00BA1D8C" w:rsidRDefault="005438F9" w:rsidP="00500862">
      <w:pPr>
        <w:tabs>
          <w:tab w:val="left" w:pos="1049"/>
          <w:tab w:val="left" w:pos="1440"/>
          <w:tab w:val="left" w:pos="3544"/>
          <w:tab w:val="left" w:pos="4253"/>
        </w:tabs>
        <w:ind w:left="3540" w:hanging="3540"/>
      </w:pPr>
      <w:r w:rsidRPr="00BA1D8C">
        <w:rPr>
          <w:b/>
        </w:rPr>
        <w:t>Farben</w:t>
      </w:r>
      <w:r w:rsidRPr="00BA1D8C">
        <w:tab/>
      </w:r>
      <w:r w:rsidRPr="00BA1D8C">
        <w:tab/>
      </w:r>
      <w:r w:rsidRPr="00BA1D8C">
        <w:tab/>
      </w:r>
      <w:r w:rsidRPr="00BA1D8C">
        <w:tab/>
        <w:t>Füchse, Braune, Rappen, Rapp-, Braun- und Fuchsschimmel</w:t>
      </w:r>
    </w:p>
    <w:p w14:paraId="26295183" w14:textId="77777777" w:rsidR="00500862" w:rsidRPr="00BA1D8C" w:rsidRDefault="00500862" w:rsidP="00500862">
      <w:pPr>
        <w:tabs>
          <w:tab w:val="left" w:pos="1049"/>
          <w:tab w:val="left" w:pos="1440"/>
          <w:tab w:val="left" w:pos="3544"/>
        </w:tabs>
        <w:ind w:left="3544" w:hanging="3544"/>
        <w:rPr>
          <w:b/>
        </w:rPr>
      </w:pPr>
    </w:p>
    <w:p w14:paraId="1A28E309" w14:textId="77777777" w:rsidR="005438F9" w:rsidRPr="00BA1D8C" w:rsidRDefault="005438F9" w:rsidP="00500862">
      <w:pPr>
        <w:tabs>
          <w:tab w:val="left" w:pos="1049"/>
          <w:tab w:val="left" w:pos="1440"/>
          <w:tab w:val="left" w:pos="3544"/>
        </w:tabs>
        <w:ind w:left="3544" w:hanging="3544"/>
      </w:pPr>
      <w:r w:rsidRPr="00BA1D8C">
        <w:rPr>
          <w:b/>
        </w:rPr>
        <w:t>Typ</w:t>
      </w:r>
      <w:r w:rsidRPr="00BA1D8C">
        <w:tab/>
      </w:r>
      <w:r w:rsidRPr="00BA1D8C">
        <w:tab/>
      </w:r>
      <w:r w:rsidRPr="00BA1D8C">
        <w:tab/>
        <w:t>Erwünscht ist ein klarer Kaltbluttyp mit genügend Adel; mittelgroß und mittelschwer bis groß und schwer; harmonische Proportionen; ausgeprägter Geschlechtsausdruck</w:t>
      </w:r>
    </w:p>
    <w:p w14:paraId="2D9A9EF2" w14:textId="77777777" w:rsidR="00A9189A" w:rsidRPr="00BA1D8C" w:rsidRDefault="005438F9" w:rsidP="00500862">
      <w:pPr>
        <w:pStyle w:val="Textkrper21"/>
        <w:tabs>
          <w:tab w:val="left" w:pos="340"/>
          <w:tab w:val="left" w:pos="1049"/>
          <w:tab w:val="left" w:pos="1440"/>
          <w:tab w:val="left" w:pos="3544"/>
        </w:tabs>
        <w:ind w:left="3544" w:hanging="3544"/>
      </w:pPr>
      <w:r w:rsidRPr="00BA1D8C">
        <w:tab/>
      </w:r>
      <w:r w:rsidRPr="00BA1D8C">
        <w:tab/>
      </w:r>
      <w:r w:rsidRPr="00BA1D8C">
        <w:tab/>
      </w:r>
      <w:r w:rsidRPr="00BA1D8C">
        <w:tab/>
        <w:t>Unerwünscht sind grobe, unharmonische und schwammige Typen; nicht genügend ausgeprägter Geschlechtstyp</w:t>
      </w:r>
    </w:p>
    <w:p w14:paraId="1FD0791E" w14:textId="77777777" w:rsidR="00500862" w:rsidRPr="00BA1D8C" w:rsidRDefault="00500862" w:rsidP="00500862">
      <w:pPr>
        <w:pStyle w:val="Textkrper21"/>
        <w:tabs>
          <w:tab w:val="left" w:pos="340"/>
          <w:tab w:val="left" w:pos="1049"/>
          <w:tab w:val="left" w:pos="1440"/>
          <w:tab w:val="left" w:pos="3544"/>
        </w:tabs>
        <w:ind w:left="3544" w:hanging="3544"/>
        <w:rPr>
          <w:b/>
        </w:rPr>
      </w:pPr>
    </w:p>
    <w:p w14:paraId="1BC32727" w14:textId="77777777" w:rsidR="005438F9" w:rsidRPr="00BA1D8C" w:rsidRDefault="00A9189A" w:rsidP="00500862">
      <w:pPr>
        <w:pStyle w:val="Textkrper21"/>
        <w:tabs>
          <w:tab w:val="left" w:pos="340"/>
          <w:tab w:val="left" w:pos="1049"/>
          <w:tab w:val="left" w:pos="1440"/>
          <w:tab w:val="left" w:pos="3544"/>
        </w:tabs>
        <w:ind w:left="3544" w:hanging="3544"/>
        <w:rPr>
          <w:b/>
        </w:rPr>
      </w:pPr>
      <w:r w:rsidRPr="00BA1D8C">
        <w:rPr>
          <w:b/>
        </w:rPr>
        <w:t>G</w:t>
      </w:r>
      <w:r w:rsidR="005438F9" w:rsidRPr="00BA1D8C">
        <w:rPr>
          <w:rFonts w:cs="Arial"/>
          <w:b/>
          <w:szCs w:val="22"/>
        </w:rPr>
        <w:t>ebäude</w:t>
      </w:r>
      <w:r w:rsidR="005438F9" w:rsidRPr="00BA1D8C">
        <w:rPr>
          <w:rFonts w:cs="Arial"/>
          <w:b/>
          <w:szCs w:val="22"/>
        </w:rPr>
        <w:tab/>
      </w:r>
    </w:p>
    <w:p w14:paraId="28C1BFF0" w14:textId="77777777" w:rsidR="005438F9" w:rsidRPr="00BA1D8C" w:rsidRDefault="005438F9" w:rsidP="00500862">
      <w:pPr>
        <w:tabs>
          <w:tab w:val="left" w:pos="1049"/>
          <w:tab w:val="left" w:pos="1440"/>
          <w:tab w:val="left" w:pos="1728"/>
          <w:tab w:val="left" w:pos="3544"/>
        </w:tabs>
        <w:ind w:left="3540" w:hanging="3540"/>
      </w:pPr>
      <w:r w:rsidRPr="00BA1D8C">
        <w:tab/>
      </w:r>
      <w:r w:rsidRPr="00BA1D8C">
        <w:tab/>
      </w:r>
      <w:r w:rsidRPr="00BA1D8C">
        <w:tab/>
      </w:r>
      <w:r w:rsidRPr="00BA1D8C">
        <w:rPr>
          <w:i/>
        </w:rPr>
        <w:t>Kopf</w:t>
      </w:r>
      <w:r w:rsidRPr="00BA1D8C">
        <w:tab/>
      </w:r>
      <w:r w:rsidRPr="00BA1D8C">
        <w:tab/>
        <w:t>Erwünscht: ausdrucksvoll, trocken, zum Körper passend; Ohren mittelgroß bis klein, gut angesetzt; Großes, dunkel pigmentiertes Auge; Profil gerade, Nasenrücken ggf. leicht gewölbt; Ganaschen mittelgroß</w:t>
      </w:r>
    </w:p>
    <w:p w14:paraId="2BED1994" w14:textId="77777777" w:rsidR="005438F9" w:rsidRPr="00BA1D8C" w:rsidRDefault="005438F9" w:rsidP="00500862">
      <w:pPr>
        <w:tabs>
          <w:tab w:val="left" w:pos="1049"/>
          <w:tab w:val="left" w:pos="1440"/>
          <w:tab w:val="left" w:pos="1728"/>
          <w:tab w:val="left" w:pos="3544"/>
        </w:tabs>
        <w:ind w:left="3540"/>
      </w:pPr>
      <w:r w:rsidRPr="00BA1D8C">
        <w:tab/>
        <w:t>Unerwünscht: grob und schwer, schmal und lang; lange schlecht angesetzte Ohren; kleines Auge mit schwerem Oberlid und vorspringendem Überaugenbogen; schlaffe, wenig offen Nüstern (Elchnase); üppige, zu grobe Ganaschen</w:t>
      </w:r>
    </w:p>
    <w:p w14:paraId="41FB0FDE" w14:textId="77777777" w:rsidR="005438F9" w:rsidRPr="00BA1D8C" w:rsidRDefault="005438F9" w:rsidP="00500862">
      <w:pPr>
        <w:tabs>
          <w:tab w:val="left" w:pos="0"/>
          <w:tab w:val="left" w:pos="1049"/>
          <w:tab w:val="left" w:pos="1440"/>
          <w:tab w:val="left" w:pos="1728"/>
          <w:tab w:val="left" w:pos="3544"/>
        </w:tabs>
        <w:ind w:left="3540" w:hanging="3540"/>
      </w:pPr>
      <w:r w:rsidRPr="00BA1D8C">
        <w:tab/>
      </w:r>
      <w:r w:rsidRPr="00BA1D8C">
        <w:tab/>
      </w:r>
      <w:r w:rsidRPr="00BA1D8C">
        <w:tab/>
      </w:r>
      <w:r w:rsidRPr="00BA1D8C">
        <w:rPr>
          <w:i/>
        </w:rPr>
        <w:t>Hals</w:t>
      </w:r>
      <w:r w:rsidRPr="00BA1D8C">
        <w:tab/>
      </w:r>
      <w:r w:rsidRPr="00BA1D8C">
        <w:tab/>
        <w:t>Erwünscht: gut aufgesetzt, kräftig, mittellang, leicht gewölbte Oberlinie; bei Hengsten ausgeprägter Kamm</w:t>
      </w:r>
    </w:p>
    <w:p w14:paraId="579C8DF7" w14:textId="77777777" w:rsidR="005438F9" w:rsidRPr="00BA1D8C" w:rsidRDefault="005438F9" w:rsidP="00500862">
      <w:pPr>
        <w:tabs>
          <w:tab w:val="left" w:pos="0"/>
          <w:tab w:val="left" w:pos="1049"/>
          <w:tab w:val="left" w:pos="1440"/>
          <w:tab w:val="left" w:pos="1728"/>
          <w:tab w:val="left" w:pos="3544"/>
        </w:tabs>
      </w:pPr>
      <w:r w:rsidRPr="00BA1D8C">
        <w:tab/>
      </w:r>
      <w:r w:rsidRPr="00BA1D8C">
        <w:tab/>
      </w:r>
      <w:r w:rsidRPr="00BA1D8C">
        <w:tab/>
      </w:r>
      <w:r w:rsidRPr="00BA1D8C">
        <w:tab/>
      </w:r>
      <w:r w:rsidRPr="00BA1D8C">
        <w:tab/>
        <w:t>Unerwünscht: kurz, zu massig, ausgeprägter Unterhals</w:t>
      </w:r>
    </w:p>
    <w:p w14:paraId="2BFF2029" w14:textId="77777777" w:rsidR="005438F9" w:rsidRPr="00BA1D8C" w:rsidRDefault="005438F9" w:rsidP="00500862">
      <w:pPr>
        <w:tabs>
          <w:tab w:val="left" w:pos="0"/>
          <w:tab w:val="left" w:pos="1049"/>
          <w:tab w:val="left" w:pos="1440"/>
          <w:tab w:val="left" w:pos="1728"/>
          <w:tab w:val="left" w:pos="3544"/>
        </w:tabs>
        <w:ind w:left="3540" w:hanging="3540"/>
      </w:pPr>
      <w:r w:rsidRPr="00BA1D8C">
        <w:tab/>
      </w:r>
      <w:r w:rsidRPr="00BA1D8C">
        <w:tab/>
      </w:r>
      <w:r w:rsidRPr="00BA1D8C">
        <w:tab/>
      </w:r>
      <w:r w:rsidRPr="00BA1D8C">
        <w:rPr>
          <w:i/>
        </w:rPr>
        <w:t>Körper</w:t>
      </w:r>
      <w:r w:rsidRPr="00BA1D8C">
        <w:tab/>
      </w:r>
      <w:r w:rsidRPr="00BA1D8C">
        <w:tab/>
        <w:t>Erwünscht: insgesamt kräftig bemuskelt; Schulter genügend schräg; Brust breit und tief; Rippenwölbung ausgeprägt, bei geschlossener Flanke; Widerrist deutlich, genügend breit und sanft auslaufend; Rücken gerade, breit mit gutem Nierenschluss; Kruppe gut bemuskelt, breit, mäßig gespalten, lang und genügend geneigt; gut ausgeprägte Hinterhandbemuskelung</w:t>
      </w:r>
    </w:p>
    <w:p w14:paraId="7581A027" w14:textId="77777777" w:rsidR="005438F9" w:rsidRPr="00BA1D8C" w:rsidRDefault="005438F9" w:rsidP="00500862">
      <w:pPr>
        <w:tabs>
          <w:tab w:val="left" w:pos="0"/>
          <w:tab w:val="left" w:pos="1049"/>
          <w:tab w:val="left" w:pos="1440"/>
          <w:tab w:val="left" w:pos="1728"/>
          <w:tab w:val="left" w:pos="3544"/>
        </w:tabs>
        <w:ind w:left="3540"/>
      </w:pPr>
      <w:r w:rsidRPr="00BA1D8C">
        <w:tab/>
        <w:t>Unerwünscht: schwache Bemuskelung, zu geringe Brusttiefe; schmale Brust, aufgezogener Bauch; offene Flanke; sehr steile Schulter; zu langer Rücken; Senk- bzw. Karpfenrücken; Nierendruck bzw. feste Niere; kurze, abgehackte oder horizontale Kruppe; schwach bemuskelte oder zu üppig bemuskelte Kruppe; zu tiefer Schweifansatz; mangelhafte Hinterhandbemuskelung</w:t>
      </w:r>
    </w:p>
    <w:p w14:paraId="08EA0184" w14:textId="77777777" w:rsidR="005438F9" w:rsidRPr="00BA1D8C" w:rsidRDefault="005438F9" w:rsidP="00500862">
      <w:pPr>
        <w:tabs>
          <w:tab w:val="left" w:pos="0"/>
          <w:tab w:val="left" w:pos="1049"/>
          <w:tab w:val="left" w:pos="1440"/>
          <w:tab w:val="left" w:pos="1701"/>
          <w:tab w:val="left" w:pos="3544"/>
        </w:tabs>
        <w:ind w:left="3540" w:hanging="3540"/>
      </w:pPr>
      <w:r w:rsidRPr="00BA1D8C">
        <w:rPr>
          <w:b/>
        </w:rPr>
        <w:tab/>
      </w:r>
      <w:r w:rsidRPr="00BA1D8C">
        <w:rPr>
          <w:b/>
        </w:rPr>
        <w:tab/>
      </w:r>
      <w:r w:rsidRPr="00BA1D8C">
        <w:rPr>
          <w:b/>
        </w:rPr>
        <w:tab/>
      </w:r>
      <w:r w:rsidRPr="00BA1D8C">
        <w:rPr>
          <w:i/>
        </w:rPr>
        <w:t>Fundament</w:t>
      </w:r>
      <w:r w:rsidRPr="00BA1D8C">
        <w:tab/>
        <w:t xml:space="preserve">Erwünscht: ausreichend stark, zum Kaliber passend; trocken mit kräftigen, klaren Gelenken und korrekter Winkelung; Unterarm mittellang, gut bemuskelt; Fessel mittellang, genügend straff; Röhrbeinumfang: </w:t>
      </w:r>
    </w:p>
    <w:p w14:paraId="1448D67C" w14:textId="77777777" w:rsidR="005438F9" w:rsidRPr="00BA1D8C" w:rsidRDefault="005438F9" w:rsidP="00500862">
      <w:pPr>
        <w:tabs>
          <w:tab w:val="left" w:pos="0"/>
          <w:tab w:val="left" w:pos="1049"/>
          <w:tab w:val="left" w:pos="1440"/>
          <w:tab w:val="left" w:pos="1701"/>
          <w:tab w:val="left" w:pos="3544"/>
        </w:tabs>
      </w:pPr>
      <w:r w:rsidRPr="00BA1D8C">
        <w:rPr>
          <w:b/>
        </w:rPr>
        <w:tab/>
      </w:r>
      <w:r w:rsidRPr="00BA1D8C">
        <w:rPr>
          <w:b/>
        </w:rPr>
        <w:tab/>
      </w:r>
      <w:r w:rsidRPr="00BA1D8C">
        <w:rPr>
          <w:b/>
        </w:rPr>
        <w:tab/>
      </w:r>
      <w:r w:rsidRPr="00BA1D8C">
        <w:rPr>
          <w:b/>
        </w:rPr>
        <w:tab/>
      </w:r>
      <w:r w:rsidRPr="00BA1D8C">
        <w:rPr>
          <w:b/>
        </w:rPr>
        <w:tab/>
      </w:r>
      <w:r w:rsidRPr="00BA1D8C">
        <w:t xml:space="preserve">Stute mindestens 24 cm, </w:t>
      </w:r>
    </w:p>
    <w:p w14:paraId="495908FF" w14:textId="77777777" w:rsidR="005438F9" w:rsidRPr="00BA1D8C" w:rsidRDefault="005438F9" w:rsidP="00500862">
      <w:pPr>
        <w:tabs>
          <w:tab w:val="left" w:pos="0"/>
          <w:tab w:val="left" w:pos="1049"/>
          <w:tab w:val="left" w:pos="1440"/>
          <w:tab w:val="left" w:pos="1701"/>
          <w:tab w:val="left" w:pos="3544"/>
        </w:tabs>
      </w:pPr>
      <w:r w:rsidRPr="00BA1D8C">
        <w:tab/>
      </w:r>
      <w:r w:rsidRPr="00BA1D8C">
        <w:tab/>
      </w:r>
      <w:r w:rsidRPr="00BA1D8C">
        <w:tab/>
      </w:r>
      <w:r w:rsidRPr="00BA1D8C">
        <w:tab/>
      </w:r>
      <w:r w:rsidRPr="00BA1D8C">
        <w:tab/>
        <w:t xml:space="preserve">Hengst mindestens 25 cm; </w:t>
      </w:r>
    </w:p>
    <w:p w14:paraId="77BAF015" w14:textId="77777777" w:rsidR="005438F9" w:rsidRPr="00BA1D8C" w:rsidRDefault="005438F9" w:rsidP="00500862">
      <w:pPr>
        <w:tabs>
          <w:tab w:val="left" w:pos="0"/>
          <w:tab w:val="left" w:pos="1049"/>
          <w:tab w:val="left" w:pos="1440"/>
          <w:tab w:val="left" w:pos="1701"/>
          <w:tab w:val="left" w:pos="3544"/>
        </w:tabs>
        <w:ind w:left="3544"/>
      </w:pPr>
      <w:r w:rsidRPr="00BA1D8C">
        <w:t>Behang mittelstark bis knapp; Hufe zum Körper passend, korrekt, regelmäßig geformt mit hartem, widerstandsfähigem Horn</w:t>
      </w:r>
    </w:p>
    <w:p w14:paraId="5999407A" w14:textId="77777777" w:rsidR="005438F9" w:rsidRPr="00BA1D8C" w:rsidRDefault="005438F9" w:rsidP="00500862">
      <w:pPr>
        <w:tabs>
          <w:tab w:val="left" w:pos="0"/>
          <w:tab w:val="left" w:pos="1049"/>
          <w:tab w:val="left" w:pos="1440"/>
          <w:tab w:val="left" w:pos="1701"/>
          <w:tab w:val="left" w:pos="3544"/>
        </w:tabs>
        <w:ind w:left="3544"/>
      </w:pPr>
      <w:r w:rsidRPr="00BA1D8C">
        <w:t xml:space="preserve">Unerwünscht: zu schwach und zu fein bzw. zu stark und schwammig; schwache Gelenke; unklare Gelenke; </w:t>
      </w:r>
      <w:r w:rsidRPr="00BA1D8C">
        <w:lastRenderedPageBreak/>
        <w:t>durchtrittige Fessel; zu kleine Hufe, zu große Hufe (Flachhufe); schlechte Hufform; mangelhafte Hornqualität; grobe Stellungsfehler</w:t>
      </w:r>
    </w:p>
    <w:p w14:paraId="674B630E" w14:textId="77777777" w:rsidR="00500862" w:rsidRPr="00BA1D8C" w:rsidRDefault="00500862" w:rsidP="00500862">
      <w:pPr>
        <w:tabs>
          <w:tab w:val="left" w:pos="0"/>
          <w:tab w:val="left" w:pos="1049"/>
          <w:tab w:val="left" w:pos="1440"/>
          <w:tab w:val="left" w:pos="3544"/>
        </w:tabs>
        <w:ind w:left="3540" w:hanging="3540"/>
        <w:rPr>
          <w:b/>
        </w:rPr>
      </w:pPr>
    </w:p>
    <w:p w14:paraId="52240F04" w14:textId="77777777" w:rsidR="005438F9" w:rsidRPr="00BA1D8C" w:rsidRDefault="005438F9" w:rsidP="00500862">
      <w:pPr>
        <w:tabs>
          <w:tab w:val="left" w:pos="0"/>
          <w:tab w:val="left" w:pos="1049"/>
          <w:tab w:val="left" w:pos="1440"/>
          <w:tab w:val="left" w:pos="3544"/>
        </w:tabs>
        <w:ind w:left="3540" w:hanging="3540"/>
      </w:pPr>
      <w:r w:rsidRPr="00BA1D8C">
        <w:rPr>
          <w:b/>
        </w:rPr>
        <w:t>Bewegungsablauf</w:t>
      </w:r>
      <w:r w:rsidRPr="00BA1D8C">
        <w:tab/>
        <w:t>Erwünscht: harmonisch und ökonomisch; Schritt gerade bei gutem Schub aus der Hinterhand, große Schrittlänge; Trab fördernd, raumgreifend mit aktiver Hinterhand, dabei ökonomisch; Galopp locker, bodendeckend</w:t>
      </w:r>
    </w:p>
    <w:p w14:paraId="4C60DAC1" w14:textId="77777777" w:rsidR="005438F9" w:rsidRPr="00BA1D8C" w:rsidRDefault="005438F9" w:rsidP="00500862">
      <w:pPr>
        <w:tabs>
          <w:tab w:val="left" w:pos="0"/>
          <w:tab w:val="left" w:pos="1049"/>
          <w:tab w:val="left" w:pos="1440"/>
          <w:tab w:val="left" w:pos="3544"/>
        </w:tabs>
        <w:ind w:left="3540"/>
      </w:pPr>
      <w:r w:rsidRPr="00BA1D8C">
        <w:tab/>
        <w:t>Unerwünscht: fehlende Taktreinheit, mangelnder Raumgriff und fehlender Schub aus der Hinterhand; übertriebene Trabaktion</w:t>
      </w:r>
    </w:p>
    <w:p w14:paraId="3AB4F0D6" w14:textId="77777777" w:rsidR="00500862" w:rsidRPr="00BA1D8C" w:rsidRDefault="00500862" w:rsidP="00500862">
      <w:pPr>
        <w:tabs>
          <w:tab w:val="left" w:pos="0"/>
          <w:tab w:val="left" w:pos="1049"/>
          <w:tab w:val="left" w:pos="1440"/>
          <w:tab w:val="left" w:pos="3544"/>
        </w:tabs>
        <w:ind w:left="3540" w:hanging="3540"/>
        <w:rPr>
          <w:b/>
        </w:rPr>
      </w:pPr>
    </w:p>
    <w:p w14:paraId="4A880999" w14:textId="77777777" w:rsidR="005438F9" w:rsidRPr="00BA1D8C" w:rsidRDefault="005438F9" w:rsidP="00500862">
      <w:pPr>
        <w:tabs>
          <w:tab w:val="left" w:pos="0"/>
          <w:tab w:val="left" w:pos="1049"/>
          <w:tab w:val="left" w:pos="1440"/>
          <w:tab w:val="left" w:pos="3544"/>
        </w:tabs>
        <w:ind w:left="3540" w:hanging="3540"/>
      </w:pPr>
      <w:r w:rsidRPr="00BA1D8C">
        <w:rPr>
          <w:b/>
        </w:rPr>
        <w:t>Besondere Merkmale</w:t>
      </w:r>
      <w:r w:rsidRPr="00BA1D8C">
        <w:tab/>
      </w:r>
      <w:r w:rsidRPr="00BA1D8C">
        <w:tab/>
      </w:r>
      <w:r w:rsidRPr="00BA1D8C">
        <w:rPr>
          <w:vanish/>
        </w:rPr>
        <w:t>»</w:t>
      </w:r>
      <w:r w:rsidRPr="00BA1D8C">
        <w:t>Erwünscht: ruhiges Temperament, ausgeglichenes Verhalten; hohe Arbeit</w:t>
      </w:r>
      <w:r w:rsidR="00D464B4">
        <w:t>s</w:t>
      </w:r>
      <w:r w:rsidRPr="00BA1D8C">
        <w:t>willigkeit und Zugkraft; gute Futterverwertung</w:t>
      </w:r>
    </w:p>
    <w:p w14:paraId="5FE513D6" w14:textId="77777777" w:rsidR="005F3AD8" w:rsidRPr="00BA1D8C" w:rsidRDefault="005438F9" w:rsidP="00500862">
      <w:pPr>
        <w:ind w:left="3545"/>
        <w:rPr>
          <w:rFonts w:eastAsia="MS Mincho"/>
        </w:rPr>
      </w:pPr>
      <w:r w:rsidRPr="00BA1D8C">
        <w:t>Unerwünscht: phlegmatisches und nervöses Temperament; ungenügende Arbeitswilligkeit; schlechte Futterverwertung; geringe Fruchtbarkeit und Milchleistung</w:t>
      </w:r>
    </w:p>
    <w:p w14:paraId="7236F01A" w14:textId="77777777" w:rsidR="009A7C12" w:rsidRDefault="009A7C12" w:rsidP="00500862">
      <w:pPr>
        <w:rPr>
          <w:rFonts w:cs="Arial"/>
        </w:rPr>
      </w:pPr>
    </w:p>
    <w:p w14:paraId="40A5FCD9" w14:textId="77777777" w:rsidR="009A7C12" w:rsidRPr="009A7C12" w:rsidRDefault="009A7C12" w:rsidP="009A7C12">
      <w:pPr>
        <w:numPr>
          <w:ilvl w:val="0"/>
          <w:numId w:val="5"/>
        </w:numPr>
        <w:ind w:left="426" w:hanging="426"/>
        <w:rPr>
          <w:rFonts w:eastAsia="MS Mincho"/>
          <w:b/>
          <w:u w:val="single"/>
        </w:rPr>
      </w:pPr>
      <w:bookmarkStart w:id="8" w:name="_Hlk517427738"/>
      <w:bookmarkStart w:id="9" w:name="_Hlk517957171"/>
      <w:r w:rsidRPr="009A7C12">
        <w:rPr>
          <w:rFonts w:eastAsia="MS Mincho"/>
          <w:b/>
          <w:u w:val="single"/>
        </w:rPr>
        <w:t>Selektion</w:t>
      </w:r>
      <w:bookmarkEnd w:id="8"/>
    </w:p>
    <w:p w14:paraId="3AE1DDC9" w14:textId="77777777" w:rsidR="009A7C12" w:rsidRPr="009A7C12" w:rsidRDefault="009A7C12" w:rsidP="009A7C12">
      <w:pPr>
        <w:rPr>
          <w:rFonts w:eastAsia="MS Mincho"/>
          <w:b/>
        </w:rPr>
      </w:pPr>
      <w:r w:rsidRPr="009A7C12">
        <w:rPr>
          <w:rFonts w:eastAsia="MS Mincho"/>
          <w:b/>
        </w:rPr>
        <w:t>5.1 Selektionsmerkmale</w:t>
      </w:r>
    </w:p>
    <w:bookmarkEnd w:id="9"/>
    <w:p w14:paraId="06063067" w14:textId="77777777" w:rsidR="00F40866" w:rsidRPr="00BA1D8C" w:rsidRDefault="00F40866" w:rsidP="00500862">
      <w:pPr>
        <w:rPr>
          <w:rFonts w:cs="Arial"/>
        </w:rPr>
      </w:pPr>
      <w:r w:rsidRPr="009A7C12">
        <w:rPr>
          <w:rFonts w:cs="Arial"/>
        </w:rPr>
        <w:t xml:space="preserve">Folgende </w:t>
      </w:r>
      <w:r w:rsidR="009A7C12" w:rsidRPr="009A7C12">
        <w:rPr>
          <w:rFonts w:cs="Arial"/>
        </w:rPr>
        <w:t xml:space="preserve">Selektionsmerkmale </w:t>
      </w:r>
      <w:bookmarkStart w:id="10" w:name="_Hlk517427770"/>
      <w:bookmarkStart w:id="11" w:name="_Hlk517957207"/>
      <w:r w:rsidR="009A7C12" w:rsidRPr="009A7C12">
        <w:rPr>
          <w:rFonts w:eastAsia="MS Mincho"/>
        </w:rPr>
        <w:t>der äußeren Erscheinung unter besonderer Berücksichtigung des Bewegungsablaufes</w:t>
      </w:r>
      <w:bookmarkEnd w:id="10"/>
      <w:r w:rsidR="009A7C12" w:rsidRPr="009A7C12">
        <w:rPr>
          <w:rFonts w:eastAsia="MS Mincho"/>
        </w:rPr>
        <w:t xml:space="preserve"> </w:t>
      </w:r>
      <w:r w:rsidR="009A7C12" w:rsidRPr="009A7C12">
        <w:rPr>
          <w:rFonts w:cs="Arial"/>
        </w:rPr>
        <w:t xml:space="preserve">werden bei einem zur Zuchtbucheintragung vorgestellten </w:t>
      </w:r>
      <w:bookmarkEnd w:id="11"/>
      <w:r w:rsidR="009A7C12" w:rsidRPr="009A7C12">
        <w:rPr>
          <w:rFonts w:cs="Arial"/>
        </w:rPr>
        <w:t>Pferd beurteilt:</w:t>
      </w:r>
    </w:p>
    <w:p w14:paraId="367BA4BA" w14:textId="77777777" w:rsidR="003D2293" w:rsidRPr="00BA1D8C" w:rsidRDefault="00F40866" w:rsidP="00500862">
      <w:pPr>
        <w:ind w:left="340"/>
      </w:pPr>
      <w:r w:rsidRPr="00BA1D8C">
        <w:rPr>
          <w:rFonts w:eastAsia="MS Mincho" w:cs="Arial"/>
        </w:rPr>
        <w:t xml:space="preserve">1. </w:t>
      </w:r>
      <w:r w:rsidRPr="00BA1D8C">
        <w:rPr>
          <w:rFonts w:eastAsia="MS Mincho" w:cs="Arial"/>
        </w:rPr>
        <w:tab/>
      </w:r>
      <w:r w:rsidR="003D2293" w:rsidRPr="00BA1D8C">
        <w:t>Typ (Rasse- und Geschlechtstyp)</w:t>
      </w:r>
    </w:p>
    <w:p w14:paraId="406B4E16" w14:textId="77777777" w:rsidR="003D2293" w:rsidRPr="00BA1D8C" w:rsidRDefault="003D2293" w:rsidP="00500862">
      <w:pPr>
        <w:ind w:left="340"/>
      </w:pPr>
      <w:r w:rsidRPr="00BA1D8C">
        <w:t xml:space="preserve">2. </w:t>
      </w:r>
      <w:r w:rsidRPr="00BA1D8C">
        <w:tab/>
        <w:t>Körperbau</w:t>
      </w:r>
    </w:p>
    <w:p w14:paraId="6F9F65A6" w14:textId="77777777" w:rsidR="003D2293" w:rsidRPr="00BA1D8C" w:rsidRDefault="003D2293" w:rsidP="00500862">
      <w:pPr>
        <w:ind w:left="340"/>
      </w:pPr>
      <w:r w:rsidRPr="00BA1D8C">
        <w:t xml:space="preserve">3. </w:t>
      </w:r>
      <w:r w:rsidRPr="00BA1D8C">
        <w:tab/>
        <w:t>Korrektheit des Ganges</w:t>
      </w:r>
    </w:p>
    <w:p w14:paraId="510B9255" w14:textId="77777777" w:rsidR="003D2293" w:rsidRPr="00BA1D8C" w:rsidRDefault="003D2293" w:rsidP="00500862">
      <w:pPr>
        <w:ind w:left="340"/>
      </w:pPr>
      <w:r w:rsidRPr="00BA1D8C">
        <w:t xml:space="preserve">4. </w:t>
      </w:r>
      <w:r w:rsidRPr="00BA1D8C">
        <w:tab/>
        <w:t>Schritt</w:t>
      </w:r>
    </w:p>
    <w:p w14:paraId="43F998A0" w14:textId="77777777" w:rsidR="003D2293" w:rsidRPr="00BA1D8C" w:rsidRDefault="003D2293" w:rsidP="00500862">
      <w:pPr>
        <w:numPr>
          <w:ilvl w:val="0"/>
          <w:numId w:val="21"/>
        </w:numPr>
        <w:tabs>
          <w:tab w:val="clear" w:pos="340"/>
          <w:tab w:val="left" w:pos="700"/>
        </w:tabs>
        <w:overflowPunct w:val="0"/>
        <w:autoSpaceDE w:val="0"/>
        <w:autoSpaceDN w:val="0"/>
        <w:adjustRightInd w:val="0"/>
        <w:textAlignment w:val="baseline"/>
      </w:pPr>
      <w:r w:rsidRPr="00BA1D8C">
        <w:t>Trab</w:t>
      </w:r>
    </w:p>
    <w:p w14:paraId="5961127B" w14:textId="77777777" w:rsidR="003D2293" w:rsidRPr="00BA1D8C" w:rsidRDefault="003D2293" w:rsidP="00500862">
      <w:pPr>
        <w:numPr>
          <w:ilvl w:val="0"/>
          <w:numId w:val="21"/>
        </w:numPr>
        <w:tabs>
          <w:tab w:val="clear" w:pos="340"/>
          <w:tab w:val="left" w:pos="700"/>
        </w:tabs>
        <w:overflowPunct w:val="0"/>
        <w:autoSpaceDE w:val="0"/>
        <w:autoSpaceDN w:val="0"/>
        <w:adjustRightInd w:val="0"/>
        <w:textAlignment w:val="baseline"/>
      </w:pPr>
      <w:r w:rsidRPr="00BA1D8C">
        <w:t>Galopp (</w:t>
      </w:r>
      <w:r w:rsidRPr="00BA1D8C">
        <w:rPr>
          <w:rFonts w:cs="Arial"/>
        </w:rPr>
        <w:t xml:space="preserve">bei Stuten: </w:t>
      </w:r>
      <w:r w:rsidRPr="00BA1D8C">
        <w:t>sofern bei Zuchtbucheintragung erfasst)</w:t>
      </w:r>
    </w:p>
    <w:p w14:paraId="7C0EE926" w14:textId="77777777" w:rsidR="003D2293" w:rsidRPr="00BA1D8C" w:rsidRDefault="003D2293" w:rsidP="00500862">
      <w:pPr>
        <w:ind w:left="340"/>
      </w:pPr>
      <w:r w:rsidRPr="00BA1D8C">
        <w:t xml:space="preserve">7 </w:t>
      </w:r>
      <w:r w:rsidRPr="00BA1D8C">
        <w:tab/>
        <w:t>Gesamteindruck (im Hinblick auf die Eignung als Zug- und Fahrpferd)</w:t>
      </w:r>
    </w:p>
    <w:p w14:paraId="6313494B" w14:textId="77777777" w:rsidR="00625CAA" w:rsidRPr="00BA1D8C" w:rsidRDefault="00625CAA" w:rsidP="00500862">
      <w:pPr>
        <w:rPr>
          <w:rFonts w:cs="Arial"/>
        </w:rPr>
      </w:pPr>
    </w:p>
    <w:p w14:paraId="75EFB110" w14:textId="77777777" w:rsidR="00625CAA" w:rsidRPr="00BA1D8C" w:rsidRDefault="00625CAA" w:rsidP="00500862">
      <w:pPr>
        <w:rPr>
          <w:rFonts w:cs="Arial"/>
        </w:rPr>
      </w:pPr>
      <w:r w:rsidRPr="00BA1D8C">
        <w:rPr>
          <w:rFonts w:cs="Arial"/>
        </w:rPr>
        <w:t xml:space="preserve">Folgende </w:t>
      </w:r>
      <w:r w:rsidR="009A7C12">
        <w:rPr>
          <w:rFonts w:cs="Arial"/>
        </w:rPr>
        <w:t>Selektionsm</w:t>
      </w:r>
      <w:r w:rsidRPr="00BA1D8C">
        <w:rPr>
          <w:rFonts w:cs="Arial"/>
        </w:rPr>
        <w:t>erkmale werden bei einem gefahrenen Pferd beurteilt:</w:t>
      </w:r>
    </w:p>
    <w:p w14:paraId="0768A575" w14:textId="77777777" w:rsidR="008772CF" w:rsidRPr="00BA1D8C" w:rsidRDefault="008772CF" w:rsidP="00500862">
      <w:pPr>
        <w:ind w:left="340"/>
        <w:rPr>
          <w:rFonts w:eastAsia="MS Mincho"/>
        </w:rPr>
      </w:pPr>
      <w:r w:rsidRPr="00BA1D8C">
        <w:rPr>
          <w:rFonts w:eastAsia="MS Mincho"/>
        </w:rPr>
        <w:t xml:space="preserve">1. </w:t>
      </w:r>
      <w:r w:rsidRPr="00BA1D8C">
        <w:rPr>
          <w:rFonts w:eastAsia="MS Mincho"/>
        </w:rPr>
        <w:tab/>
        <w:t>Interieur</w:t>
      </w:r>
    </w:p>
    <w:p w14:paraId="54A029AF" w14:textId="77777777" w:rsidR="008772CF" w:rsidRPr="00BA1D8C" w:rsidRDefault="005438F9" w:rsidP="00500862">
      <w:pPr>
        <w:ind w:left="340"/>
        <w:rPr>
          <w:rFonts w:eastAsia="MS Mincho"/>
        </w:rPr>
      </w:pPr>
      <w:r w:rsidRPr="00BA1D8C">
        <w:rPr>
          <w:rFonts w:eastAsia="MS Mincho"/>
        </w:rPr>
        <w:t xml:space="preserve">2. </w:t>
      </w:r>
      <w:r w:rsidRPr="00BA1D8C">
        <w:rPr>
          <w:rFonts w:eastAsia="MS Mincho"/>
        </w:rPr>
        <w:tab/>
        <w:t>Schritt</w:t>
      </w:r>
    </w:p>
    <w:p w14:paraId="1F6BF08C" w14:textId="77777777" w:rsidR="008772CF" w:rsidRPr="00BA1D8C" w:rsidRDefault="005438F9" w:rsidP="00500862">
      <w:pPr>
        <w:ind w:left="340"/>
        <w:rPr>
          <w:rFonts w:eastAsia="MS Mincho"/>
        </w:rPr>
      </w:pPr>
      <w:r w:rsidRPr="00BA1D8C">
        <w:rPr>
          <w:rFonts w:eastAsia="MS Mincho"/>
        </w:rPr>
        <w:t xml:space="preserve">3. </w:t>
      </w:r>
      <w:r w:rsidRPr="00BA1D8C">
        <w:rPr>
          <w:rFonts w:eastAsia="MS Mincho"/>
        </w:rPr>
        <w:tab/>
        <w:t>Trab</w:t>
      </w:r>
    </w:p>
    <w:p w14:paraId="0AF7F9C3" w14:textId="77777777" w:rsidR="00625CAA" w:rsidRPr="00BA1D8C" w:rsidRDefault="00625CAA" w:rsidP="00500862">
      <w:pPr>
        <w:ind w:left="340"/>
        <w:rPr>
          <w:rFonts w:eastAsia="MS Mincho" w:cs="Arial"/>
        </w:rPr>
      </w:pPr>
      <w:r w:rsidRPr="00BA1D8C">
        <w:rPr>
          <w:rFonts w:eastAsia="MS Mincho" w:cs="Arial"/>
        </w:rPr>
        <w:t>4.</w:t>
      </w:r>
      <w:r w:rsidRPr="00BA1D8C">
        <w:rPr>
          <w:rFonts w:eastAsia="MS Mincho" w:cs="Arial"/>
        </w:rPr>
        <w:tab/>
      </w:r>
      <w:r w:rsidR="005438F9" w:rsidRPr="00BA1D8C">
        <w:rPr>
          <w:rFonts w:eastAsia="MS Mincho" w:cs="Arial"/>
        </w:rPr>
        <w:t>Fahranlage</w:t>
      </w:r>
    </w:p>
    <w:p w14:paraId="66356B94" w14:textId="77777777" w:rsidR="005438F9" w:rsidRPr="00BA1D8C" w:rsidRDefault="005438F9" w:rsidP="00500862">
      <w:pPr>
        <w:ind w:left="340"/>
        <w:rPr>
          <w:rFonts w:eastAsia="MS Mincho" w:cs="Arial"/>
        </w:rPr>
      </w:pPr>
      <w:r w:rsidRPr="00BA1D8C">
        <w:rPr>
          <w:rFonts w:eastAsia="MS Mincho" w:cs="Arial"/>
        </w:rPr>
        <w:t>5.</w:t>
      </w:r>
      <w:r w:rsidRPr="00BA1D8C">
        <w:rPr>
          <w:rFonts w:eastAsia="MS Mincho" w:cs="Arial"/>
        </w:rPr>
        <w:tab/>
        <w:t>Zugmanier</w:t>
      </w:r>
    </w:p>
    <w:p w14:paraId="2A6D0062" w14:textId="77777777" w:rsidR="00625CAA" w:rsidRDefault="00625CAA" w:rsidP="00D464B4">
      <w:pPr>
        <w:rPr>
          <w:rFonts w:eastAsia="MS Mincho" w:cs="Arial"/>
        </w:rPr>
      </w:pPr>
    </w:p>
    <w:p w14:paraId="32B46D7E" w14:textId="77777777" w:rsidR="00D464B4" w:rsidRPr="000104A4" w:rsidRDefault="00D464B4" w:rsidP="00D464B4">
      <w:pPr>
        <w:rPr>
          <w:rFonts w:eastAsia="MS Mincho"/>
          <w:szCs w:val="22"/>
        </w:rPr>
      </w:pPr>
      <w:r w:rsidRPr="000104A4">
        <w:rPr>
          <w:rFonts w:eastAsia="MS Mincho"/>
          <w:szCs w:val="22"/>
        </w:rPr>
        <w:t>Darüber hinaus wird nach weiteren Merkmalen selektiert:</w:t>
      </w:r>
    </w:p>
    <w:p w14:paraId="4ED955F6" w14:textId="77777777" w:rsidR="00D464B4" w:rsidRPr="000104A4" w:rsidRDefault="00D464B4" w:rsidP="00D464B4">
      <w:pPr>
        <w:pStyle w:val="Listenabsatz"/>
        <w:numPr>
          <w:ilvl w:val="0"/>
          <w:numId w:val="33"/>
        </w:numPr>
        <w:tabs>
          <w:tab w:val="clear" w:pos="340"/>
        </w:tabs>
        <w:contextualSpacing w:val="0"/>
        <w:rPr>
          <w:rFonts w:eastAsia="MS Mincho" w:cs="Arial"/>
        </w:rPr>
      </w:pPr>
      <w:r w:rsidRPr="000104A4">
        <w:rPr>
          <w:rFonts w:eastAsia="MS Mincho" w:cs="Arial"/>
        </w:rPr>
        <w:t>Gesundheit</w:t>
      </w:r>
    </w:p>
    <w:p w14:paraId="02C39A62" w14:textId="77777777" w:rsidR="00D464B4" w:rsidRPr="000104A4" w:rsidRDefault="00D464B4" w:rsidP="00D464B4">
      <w:pPr>
        <w:pStyle w:val="Listenabsatz"/>
        <w:numPr>
          <w:ilvl w:val="0"/>
          <w:numId w:val="33"/>
        </w:numPr>
        <w:tabs>
          <w:tab w:val="clear" w:pos="340"/>
        </w:tabs>
        <w:contextualSpacing w:val="0"/>
        <w:rPr>
          <w:rFonts w:eastAsia="MS Mincho" w:cs="Arial"/>
        </w:rPr>
      </w:pPr>
      <w:r w:rsidRPr="000104A4">
        <w:rPr>
          <w:rFonts w:eastAsia="MS Mincho" w:cs="Arial"/>
        </w:rPr>
        <w:t>Interieur</w:t>
      </w:r>
    </w:p>
    <w:p w14:paraId="2506572D" w14:textId="77777777" w:rsidR="00D464B4" w:rsidRPr="000104A4" w:rsidRDefault="00D464B4" w:rsidP="00D464B4">
      <w:pPr>
        <w:pStyle w:val="Listenabsatz"/>
        <w:numPr>
          <w:ilvl w:val="0"/>
          <w:numId w:val="33"/>
        </w:numPr>
        <w:tabs>
          <w:tab w:val="clear" w:pos="340"/>
        </w:tabs>
        <w:contextualSpacing w:val="0"/>
        <w:rPr>
          <w:rFonts w:eastAsia="MS Mincho" w:cs="Arial"/>
        </w:rPr>
      </w:pPr>
      <w:r w:rsidRPr="000104A4">
        <w:rPr>
          <w:rFonts w:eastAsia="MS Mincho" w:cs="Arial"/>
        </w:rPr>
        <w:t>Fahranlage</w:t>
      </w:r>
    </w:p>
    <w:p w14:paraId="7F4B2E51" w14:textId="77777777" w:rsidR="00D464B4" w:rsidRPr="00BA1D8C" w:rsidRDefault="00D464B4" w:rsidP="00D464B4">
      <w:pPr>
        <w:rPr>
          <w:rFonts w:eastAsia="MS Mincho" w:cs="Arial"/>
        </w:rPr>
      </w:pPr>
    </w:p>
    <w:p w14:paraId="023CC986" w14:textId="77777777" w:rsidR="00F40866" w:rsidRPr="00BA1D8C" w:rsidRDefault="00F40866" w:rsidP="00500862">
      <w:pPr>
        <w:rPr>
          <w:rFonts w:eastAsia="MS Mincho"/>
        </w:rPr>
      </w:pPr>
      <w:r w:rsidRPr="00BA1D8C">
        <w:rPr>
          <w:rFonts w:eastAsia="MS Mincho"/>
        </w:rPr>
        <w:t>Die Bewertung der Merkmale erfolgt nach folgendem Notensystem in ganzen und/oder halben Noten:</w:t>
      </w:r>
    </w:p>
    <w:p w14:paraId="710BC2F6" w14:textId="77777777" w:rsidR="00F40866" w:rsidRPr="00BA1D8C" w:rsidRDefault="00F40866" w:rsidP="00500862">
      <w:pPr>
        <w:ind w:left="340"/>
        <w:rPr>
          <w:rFonts w:eastAsia="MS Mincho"/>
        </w:rPr>
      </w:pPr>
    </w:p>
    <w:p w14:paraId="6B435ACB" w14:textId="77777777" w:rsidR="00F40866" w:rsidRPr="00BA1D8C" w:rsidRDefault="00F40866" w:rsidP="00500862">
      <w:pPr>
        <w:ind w:left="340"/>
        <w:rPr>
          <w:rFonts w:eastAsia="MS Mincho"/>
        </w:rPr>
      </w:pPr>
      <w:r w:rsidRPr="00BA1D8C">
        <w:rPr>
          <w:rFonts w:eastAsia="MS Mincho"/>
        </w:rPr>
        <w:t>10 = ausgezeichnet</w:t>
      </w:r>
      <w:r w:rsidRPr="00BA1D8C">
        <w:rPr>
          <w:rFonts w:eastAsia="MS Mincho"/>
        </w:rPr>
        <w:tab/>
      </w:r>
      <w:r w:rsidRPr="00BA1D8C">
        <w:rPr>
          <w:rFonts w:eastAsia="MS Mincho"/>
        </w:rPr>
        <w:tab/>
        <w:t>5 = genügend</w:t>
      </w:r>
    </w:p>
    <w:p w14:paraId="11FEFF3B" w14:textId="77777777" w:rsidR="00F40866" w:rsidRPr="00BA1D8C" w:rsidRDefault="00F40866" w:rsidP="00500862">
      <w:pPr>
        <w:ind w:left="340"/>
        <w:rPr>
          <w:rFonts w:eastAsia="MS Mincho"/>
        </w:rPr>
      </w:pPr>
      <w:r w:rsidRPr="00BA1D8C">
        <w:rPr>
          <w:rFonts w:eastAsia="MS Mincho"/>
        </w:rPr>
        <w:t xml:space="preserve"> 9 = sehr gut</w:t>
      </w:r>
      <w:r w:rsidRPr="00BA1D8C">
        <w:rPr>
          <w:rFonts w:eastAsia="MS Mincho"/>
        </w:rPr>
        <w:tab/>
      </w:r>
      <w:r w:rsidRPr="00BA1D8C">
        <w:rPr>
          <w:rFonts w:eastAsia="MS Mincho"/>
        </w:rPr>
        <w:tab/>
      </w:r>
      <w:r w:rsidRPr="00BA1D8C">
        <w:rPr>
          <w:rFonts w:eastAsia="MS Mincho"/>
        </w:rPr>
        <w:tab/>
        <w:t>4 = mangelhaft</w:t>
      </w:r>
    </w:p>
    <w:p w14:paraId="7E923A0B" w14:textId="77777777" w:rsidR="00F40866" w:rsidRPr="00BA1D8C" w:rsidRDefault="00F40866" w:rsidP="00500862">
      <w:pPr>
        <w:ind w:left="340"/>
        <w:rPr>
          <w:rFonts w:eastAsia="MS Mincho"/>
        </w:rPr>
      </w:pPr>
      <w:r w:rsidRPr="00BA1D8C">
        <w:rPr>
          <w:rFonts w:eastAsia="MS Mincho"/>
        </w:rPr>
        <w:t xml:space="preserve"> 8 = gut</w:t>
      </w:r>
      <w:r w:rsidRPr="00BA1D8C">
        <w:rPr>
          <w:rFonts w:eastAsia="MS Mincho"/>
        </w:rPr>
        <w:tab/>
      </w:r>
      <w:r w:rsidRPr="00BA1D8C">
        <w:rPr>
          <w:rFonts w:eastAsia="MS Mincho"/>
        </w:rPr>
        <w:tab/>
      </w:r>
      <w:r w:rsidRPr="00BA1D8C">
        <w:rPr>
          <w:rFonts w:eastAsia="MS Mincho"/>
        </w:rPr>
        <w:tab/>
      </w:r>
      <w:r w:rsidRPr="00BA1D8C">
        <w:rPr>
          <w:rFonts w:eastAsia="MS Mincho"/>
        </w:rPr>
        <w:tab/>
        <w:t>3 = ziemlich schlecht</w:t>
      </w:r>
    </w:p>
    <w:p w14:paraId="4AC9C05E" w14:textId="77777777" w:rsidR="00F40866" w:rsidRPr="00BA1D8C" w:rsidRDefault="00F40866" w:rsidP="00500862">
      <w:pPr>
        <w:ind w:left="340"/>
        <w:rPr>
          <w:rFonts w:eastAsia="MS Mincho"/>
        </w:rPr>
      </w:pPr>
      <w:r w:rsidRPr="00BA1D8C">
        <w:rPr>
          <w:rFonts w:eastAsia="MS Mincho"/>
        </w:rPr>
        <w:t xml:space="preserve"> 7 = ziemlich gut</w:t>
      </w:r>
      <w:r w:rsidRPr="00BA1D8C">
        <w:rPr>
          <w:rFonts w:eastAsia="MS Mincho"/>
        </w:rPr>
        <w:tab/>
      </w:r>
      <w:r w:rsidRPr="00BA1D8C">
        <w:rPr>
          <w:rFonts w:eastAsia="MS Mincho"/>
        </w:rPr>
        <w:tab/>
      </w:r>
      <w:r w:rsidRPr="00BA1D8C">
        <w:rPr>
          <w:rFonts w:eastAsia="MS Mincho"/>
        </w:rPr>
        <w:tab/>
        <w:t xml:space="preserve">2 = schlecht </w:t>
      </w:r>
    </w:p>
    <w:p w14:paraId="38E5A01A" w14:textId="77777777" w:rsidR="00F40866" w:rsidRPr="00BA1D8C" w:rsidRDefault="00F40866" w:rsidP="00500862">
      <w:pPr>
        <w:ind w:left="340"/>
        <w:rPr>
          <w:rFonts w:eastAsia="MS Mincho"/>
        </w:rPr>
      </w:pPr>
      <w:r w:rsidRPr="00BA1D8C">
        <w:rPr>
          <w:rFonts w:eastAsia="MS Mincho"/>
        </w:rPr>
        <w:t xml:space="preserve"> 6 = befriedigend</w:t>
      </w:r>
      <w:r w:rsidRPr="00BA1D8C">
        <w:rPr>
          <w:rFonts w:eastAsia="MS Mincho"/>
        </w:rPr>
        <w:tab/>
      </w:r>
      <w:r w:rsidRPr="00BA1D8C">
        <w:rPr>
          <w:rFonts w:eastAsia="MS Mincho"/>
        </w:rPr>
        <w:tab/>
      </w:r>
      <w:r w:rsidRPr="00BA1D8C">
        <w:rPr>
          <w:rFonts w:eastAsia="MS Mincho"/>
        </w:rPr>
        <w:tab/>
        <w:t>1 = sehr schlecht</w:t>
      </w:r>
    </w:p>
    <w:p w14:paraId="5C3BE9FF" w14:textId="77777777" w:rsidR="00540553" w:rsidRPr="00BA1D8C" w:rsidRDefault="00540553" w:rsidP="00500862">
      <w:pPr>
        <w:rPr>
          <w:rFonts w:eastAsia="MS Mincho"/>
        </w:rPr>
      </w:pPr>
    </w:p>
    <w:p w14:paraId="018CD2B4" w14:textId="77777777" w:rsidR="00540553" w:rsidRPr="00BA1D8C" w:rsidRDefault="00540553" w:rsidP="00500862">
      <w:pPr>
        <w:rPr>
          <w:rFonts w:eastAsia="MS Mincho"/>
        </w:rPr>
      </w:pPr>
      <w:r w:rsidRPr="00BA1D8C">
        <w:rPr>
          <w:rFonts w:eastAsia="MS Mincho"/>
        </w:rPr>
        <w:t xml:space="preserve">Abweichende, jedoch vergleichbare, Bewertungssysteme für die </w:t>
      </w:r>
      <w:r w:rsidR="009A7C12">
        <w:rPr>
          <w:rFonts w:eastAsia="MS Mincho"/>
        </w:rPr>
        <w:t>Selektion</w:t>
      </w:r>
      <w:r w:rsidRPr="00BA1D8C">
        <w:rPr>
          <w:rFonts w:eastAsia="MS Mincho"/>
        </w:rPr>
        <w:t>smerkmale können angewandt werden, sofern eine gleichwertige Zuchtbucheintragung sichergestellt ist.</w:t>
      </w:r>
    </w:p>
    <w:p w14:paraId="127BE88F" w14:textId="77777777" w:rsidR="00F40866" w:rsidRDefault="00F40866" w:rsidP="00500862">
      <w:pPr>
        <w:pStyle w:val="Textkrper"/>
      </w:pPr>
    </w:p>
    <w:p w14:paraId="36956D06" w14:textId="77777777" w:rsidR="002C2157" w:rsidRDefault="002C2157" w:rsidP="00500862">
      <w:pPr>
        <w:pStyle w:val="Textkrper"/>
      </w:pPr>
    </w:p>
    <w:p w14:paraId="1D845191" w14:textId="77777777" w:rsidR="009A7C12" w:rsidRPr="009A7C12" w:rsidRDefault="009A7C12" w:rsidP="009A7C12">
      <w:pPr>
        <w:numPr>
          <w:ilvl w:val="1"/>
          <w:numId w:val="41"/>
        </w:numPr>
        <w:rPr>
          <w:rFonts w:eastAsia="MS Mincho"/>
          <w:b/>
        </w:rPr>
      </w:pPr>
      <w:bookmarkStart w:id="12" w:name="_Hlk517957331"/>
      <w:r w:rsidRPr="009A7C12">
        <w:rPr>
          <w:rFonts w:eastAsia="MS Mincho"/>
          <w:b/>
        </w:rPr>
        <w:t>Selektionsveranstaltung</w:t>
      </w:r>
    </w:p>
    <w:p w14:paraId="7839E351" w14:textId="77777777" w:rsidR="009A7C12" w:rsidRPr="009A7C12" w:rsidRDefault="009A7C12" w:rsidP="009A7C12">
      <w:pPr>
        <w:rPr>
          <w:rFonts w:eastAsia="MS Mincho"/>
          <w:b/>
        </w:rPr>
      </w:pPr>
      <w:bookmarkStart w:id="13" w:name="_Toc499486489"/>
      <w:bookmarkStart w:id="14" w:name="_Toc496536823"/>
      <w:bookmarkStart w:id="15" w:name="_Hlk495575024"/>
      <w:bookmarkEnd w:id="12"/>
      <w:r w:rsidRPr="009A7C12">
        <w:rPr>
          <w:rFonts w:eastAsia="MS Mincho"/>
          <w:b/>
        </w:rPr>
        <w:t>5.2.1 Körung</w:t>
      </w:r>
      <w:bookmarkEnd w:id="13"/>
      <w:bookmarkEnd w:id="14"/>
    </w:p>
    <w:bookmarkEnd w:id="15"/>
    <w:p w14:paraId="5FD28ABE" w14:textId="77777777" w:rsidR="009A7C12" w:rsidRDefault="009A7C12" w:rsidP="009A7C12">
      <w:r>
        <w:t>Das Mindestalter eines Hengstes für die Körung beträgt zwei Jahre. Um geordnete Körveranstaltungen sicherzustellen, kann eine Vorauswahl der zur Körung angemeldeten Hengste stattfinden. Fin</w:t>
      </w:r>
      <w:r w:rsidRPr="008E58D2">
        <w:t xml:space="preserve">det eine Vorauswahl statt, ist </w:t>
      </w:r>
      <w:bookmarkStart w:id="16" w:name="_Hlk516127117"/>
      <w:r w:rsidRPr="008E58D2">
        <w:rPr>
          <w:rFonts w:cs="Arial"/>
        </w:rPr>
        <w:t>die Teilnahme daran</w:t>
      </w:r>
      <w:bookmarkEnd w:id="16"/>
      <w:r w:rsidRPr="008E58D2">
        <w:rPr>
          <w:rFonts w:cs="Arial"/>
        </w:rPr>
        <w:t xml:space="preserve"> </w:t>
      </w:r>
      <w:r w:rsidRPr="008E58D2">
        <w:t>unter anderem eine Voraussetzung für die Zulas</w:t>
      </w:r>
      <w:r>
        <w:t xml:space="preserve">sung der Hengste zur betreffenden Körveranstaltung. </w:t>
      </w:r>
    </w:p>
    <w:p w14:paraId="2B217FA7" w14:textId="77777777" w:rsidR="009A7C12" w:rsidRPr="001C08EF" w:rsidRDefault="009A7C12" w:rsidP="009A7C12">
      <w:pPr>
        <w:rPr>
          <w:color w:val="000000"/>
        </w:rPr>
      </w:pPr>
    </w:p>
    <w:p w14:paraId="3F2B0156" w14:textId="77777777" w:rsidR="009A7C12" w:rsidRDefault="009A7C12" w:rsidP="009A7C12">
      <w:bookmarkStart w:id="17" w:name="_Hlk495652982"/>
      <w:r>
        <w:t>Hengste können zur Körung nur zugelassen werden, wenn</w:t>
      </w:r>
      <w:bookmarkEnd w:id="17"/>
    </w:p>
    <w:p w14:paraId="6FDF07A5" w14:textId="77777777" w:rsidR="009A7C12" w:rsidRPr="001C08EF" w:rsidRDefault="009A7C12" w:rsidP="00C430FB">
      <w:pPr>
        <w:numPr>
          <w:ilvl w:val="0"/>
          <w:numId w:val="42"/>
        </w:numPr>
        <w:tabs>
          <w:tab w:val="clear" w:pos="340"/>
          <w:tab w:val="left" w:pos="709"/>
        </w:tabs>
        <w:overflowPunct w:val="0"/>
        <w:autoSpaceDE w:val="0"/>
        <w:autoSpaceDN w:val="0"/>
        <w:adjustRightInd w:val="0"/>
        <w:textAlignment w:val="baseline"/>
      </w:pPr>
      <w:r w:rsidRPr="001C08EF">
        <w:t xml:space="preserve">deren </w:t>
      </w:r>
      <w:r>
        <w:t>Väter im Hengstbuch I oder einer</w:t>
      </w:r>
      <w:r w:rsidRPr="001C08EF">
        <w:t xml:space="preserve"> dem Hengstbuch I entsprechenden </w:t>
      </w:r>
      <w:r>
        <w:t>Klasse</w:t>
      </w:r>
      <w:r w:rsidRPr="001C08EF">
        <w:t xml:space="preserve"> und deren Väter der Mütter und mütterlicherseits der Großmütter und der Urgroßmütter (insgesamt vier Generationen) in der Hauptabteilung (außer </w:t>
      </w:r>
      <w:r>
        <w:rPr>
          <w:rFonts w:eastAsia="MS Mincho"/>
        </w:rPr>
        <w:t xml:space="preserve">Fohlenbuch und </w:t>
      </w:r>
      <w:r w:rsidRPr="001C08EF">
        <w:t xml:space="preserve">Anhang) eines Zuchtbuches </w:t>
      </w:r>
      <w:r w:rsidRPr="001C08EF">
        <w:rPr>
          <w:rFonts w:eastAsia="MS Mincho"/>
        </w:rPr>
        <w:t xml:space="preserve">der (zugelassenen) Rasse </w:t>
      </w:r>
      <w:r w:rsidRPr="001C08EF">
        <w:t xml:space="preserve">eingetragen sind, </w:t>
      </w:r>
    </w:p>
    <w:p w14:paraId="5A35491D" w14:textId="77777777" w:rsidR="009A7C12" w:rsidRPr="001C08EF" w:rsidRDefault="009A7C12" w:rsidP="00C430FB">
      <w:pPr>
        <w:numPr>
          <w:ilvl w:val="0"/>
          <w:numId w:val="42"/>
        </w:numPr>
        <w:tabs>
          <w:tab w:val="clear" w:pos="340"/>
          <w:tab w:val="left" w:pos="709"/>
        </w:tabs>
        <w:overflowPunct w:val="0"/>
        <w:autoSpaceDE w:val="0"/>
        <w:autoSpaceDN w:val="0"/>
        <w:adjustRightInd w:val="0"/>
        <w:textAlignment w:val="baseline"/>
      </w:pPr>
      <w:r w:rsidRPr="001C08EF">
        <w:t>deren Müt</w:t>
      </w:r>
      <w:r>
        <w:t>ter in dem Stutbuch I oder einer</w:t>
      </w:r>
      <w:r w:rsidRPr="001C08EF">
        <w:t xml:space="preserve"> dem Stutbuch I entsprechenden </w:t>
      </w:r>
      <w:r>
        <w:t>Klasse</w:t>
      </w:r>
      <w:r w:rsidRPr="001C08EF">
        <w:t xml:space="preserve"> eines Zuchtbuches </w:t>
      </w:r>
      <w:r w:rsidRPr="001C08EF">
        <w:rPr>
          <w:rFonts w:eastAsia="MS Mincho"/>
        </w:rPr>
        <w:t xml:space="preserve">der (zugelassenen) Rasse </w:t>
      </w:r>
      <w:r>
        <w:t>eingetragen sind.</w:t>
      </w:r>
    </w:p>
    <w:p w14:paraId="4942C742" w14:textId="77777777" w:rsidR="009A7C12" w:rsidRPr="00706287" w:rsidRDefault="009A7C12" w:rsidP="009A7C12">
      <w:pPr>
        <w:rPr>
          <w:rFonts w:cs="Arial"/>
          <w:color w:val="000000"/>
          <w:szCs w:val="22"/>
        </w:rPr>
      </w:pPr>
    </w:p>
    <w:p w14:paraId="21E31422" w14:textId="77777777" w:rsidR="00BD26B6" w:rsidRPr="00152478" w:rsidRDefault="00BD26B6" w:rsidP="00BD26B6">
      <w:pPr>
        <w:numPr>
          <w:ilvl w:val="12"/>
          <w:numId w:val="0"/>
        </w:numPr>
      </w:pPr>
      <w:r w:rsidRPr="00152478">
        <w:t xml:space="preserve">Hengste mit nicht dem Hengstbuch I entsprechenden Leistungsinformationen des Vaters erfüllen die Anforderungen zur Eintragung nur dann, wenn sie in einer Hengstleistungsprüfung gemäß </w:t>
      </w:r>
      <w:r w:rsidRPr="00152478">
        <w:rPr>
          <w:rFonts w:cs="Arial"/>
        </w:rPr>
        <w:t xml:space="preserve">(11.3.1.1) </w:t>
      </w:r>
      <w:r w:rsidRPr="00152478">
        <w:t xml:space="preserve">eine gewichtete Endnote von 7,5 und besser erzielt haben, wobei </w:t>
      </w:r>
      <w:r w:rsidRPr="00152478">
        <w:rPr>
          <w:rFonts w:eastAsia="MS Mincho" w:cs="Arial"/>
        </w:rPr>
        <w:t>keiner der Merkmalsblöcke</w:t>
      </w:r>
      <w:r w:rsidRPr="00152478">
        <w:t xml:space="preserve"> unter 6,0 liegen darf.</w:t>
      </w:r>
    </w:p>
    <w:p w14:paraId="1F881812" w14:textId="77777777" w:rsidR="00BD26B6" w:rsidRDefault="00BD26B6" w:rsidP="00BD26B6">
      <w:pPr>
        <w:rPr>
          <w:rFonts w:cs="Arial"/>
          <w:szCs w:val="22"/>
        </w:rPr>
      </w:pPr>
    </w:p>
    <w:p w14:paraId="43103B76" w14:textId="77777777" w:rsidR="009A7C12" w:rsidRDefault="009A7C12" w:rsidP="009A7C12">
      <w:pPr>
        <w:ind w:left="340" w:hanging="340"/>
        <w:rPr>
          <w:rFonts w:cs="Arial"/>
        </w:rPr>
      </w:pPr>
      <w:r>
        <w:rPr>
          <w:rFonts w:cs="Arial"/>
        </w:rPr>
        <w:t xml:space="preserve">Ein Hengst kann nur gekört werden, wenn er </w:t>
      </w:r>
    </w:p>
    <w:p w14:paraId="60C5FE4C" w14:textId="77777777" w:rsidR="009A7C12" w:rsidRPr="009A7C12" w:rsidRDefault="009A7C12" w:rsidP="009A7C12">
      <w:pPr>
        <w:pStyle w:val="Listenabsatz"/>
        <w:numPr>
          <w:ilvl w:val="0"/>
          <w:numId w:val="43"/>
        </w:numPr>
        <w:tabs>
          <w:tab w:val="clear" w:pos="340"/>
          <w:tab w:val="left" w:pos="680"/>
        </w:tabs>
        <w:ind w:left="700"/>
        <w:rPr>
          <w:rFonts w:cs="Arial"/>
          <w:szCs w:val="22"/>
        </w:rPr>
      </w:pPr>
      <w:r w:rsidRPr="009A7C12">
        <w:rPr>
          <w:rFonts w:cs="Arial"/>
          <w:szCs w:val="22"/>
        </w:rPr>
        <w:t>in der Bewertung eine Gesamtnote von mindestens 7,0 erreicht und in keinem Merkmal schlechter als 5,0 bewertet wird, und</w:t>
      </w:r>
    </w:p>
    <w:p w14:paraId="26B9A10C" w14:textId="77777777" w:rsidR="009A7C12" w:rsidRPr="009A7C12" w:rsidRDefault="009A7C12" w:rsidP="009A7C12">
      <w:pPr>
        <w:pStyle w:val="Listenabsatz"/>
        <w:numPr>
          <w:ilvl w:val="0"/>
          <w:numId w:val="43"/>
        </w:numPr>
        <w:tabs>
          <w:tab w:val="clear" w:pos="340"/>
          <w:tab w:val="left" w:pos="680"/>
        </w:tabs>
        <w:ind w:left="700"/>
        <w:rPr>
          <w:rFonts w:cs="Arial"/>
          <w:szCs w:val="22"/>
        </w:rPr>
      </w:pPr>
      <w:r w:rsidRPr="009A7C12">
        <w:rPr>
          <w:rFonts w:cs="Arial"/>
          <w:szCs w:val="22"/>
        </w:rPr>
        <w:t xml:space="preserve">die gesundheitlichen Voraussetzungen </w:t>
      </w:r>
      <w:bookmarkStart w:id="18" w:name="_Hlk496174525"/>
      <w:r w:rsidRPr="009A7C12">
        <w:rPr>
          <w:rFonts w:cs="Arial"/>
          <w:szCs w:val="22"/>
        </w:rPr>
        <w:t xml:space="preserve">gemäß Anlage 1 </w:t>
      </w:r>
      <w:bookmarkEnd w:id="18"/>
      <w:r w:rsidRPr="009A7C12">
        <w:rPr>
          <w:rFonts w:cs="Arial"/>
          <w:szCs w:val="22"/>
        </w:rPr>
        <w:t>und</w:t>
      </w:r>
    </w:p>
    <w:p w14:paraId="3A64115E" w14:textId="77777777" w:rsidR="009A7C12" w:rsidRPr="009A7C12" w:rsidRDefault="009A7C12" w:rsidP="009A7C12">
      <w:pPr>
        <w:pStyle w:val="Listenabsatz"/>
        <w:numPr>
          <w:ilvl w:val="0"/>
          <w:numId w:val="43"/>
        </w:numPr>
        <w:tabs>
          <w:tab w:val="clear" w:pos="340"/>
          <w:tab w:val="left" w:pos="680"/>
        </w:tabs>
        <w:ind w:left="700"/>
        <w:rPr>
          <w:rFonts w:cs="Arial"/>
          <w:szCs w:val="22"/>
        </w:rPr>
      </w:pPr>
      <w:r w:rsidRPr="009A7C12">
        <w:rPr>
          <w:rFonts w:cs="Arial"/>
          <w:szCs w:val="22"/>
        </w:rPr>
        <w:t xml:space="preserve">die Anforderungen an die Zuchttauglichkeit erfüllt. </w:t>
      </w:r>
      <w:r w:rsidRPr="009A7C12">
        <w:rPr>
          <w:rFonts w:cs="Arial"/>
        </w:rPr>
        <w:t>Die Feststellung der Zuchttauglichkeit erfolgt im Rahmen einer Zuchttauglichkeitsuntersuchung durch einen (Fach)Tierarzt (für Pferde). Im Hinblick auf die Zuchttauglichkeit werden folgende Merkmale überprüft: Hodenanomalien und Gebissanomalien.</w:t>
      </w:r>
    </w:p>
    <w:p w14:paraId="2BFB0BFB" w14:textId="77777777" w:rsidR="009A7C12" w:rsidRDefault="009A7C12" w:rsidP="00500862">
      <w:pPr>
        <w:pStyle w:val="Textkrper"/>
      </w:pPr>
    </w:p>
    <w:p w14:paraId="590764F0" w14:textId="77777777" w:rsidR="009A7C12" w:rsidRPr="00BD26B6" w:rsidRDefault="009A7C12" w:rsidP="009A7C12">
      <w:pPr>
        <w:rPr>
          <w:rFonts w:eastAsia="MS Mincho"/>
          <w:b/>
        </w:rPr>
      </w:pPr>
      <w:bookmarkStart w:id="19" w:name="_Toc499486490"/>
      <w:bookmarkStart w:id="20" w:name="_Toc496536824"/>
      <w:bookmarkStart w:id="21" w:name="_Hlk495590813"/>
      <w:r w:rsidRPr="00BD26B6">
        <w:rPr>
          <w:rFonts w:eastAsia="MS Mincho"/>
          <w:b/>
        </w:rPr>
        <w:t>5.2.2 Stutbucheintragung</w:t>
      </w:r>
      <w:bookmarkEnd w:id="19"/>
      <w:bookmarkEnd w:id="20"/>
    </w:p>
    <w:bookmarkEnd w:id="21"/>
    <w:p w14:paraId="0BB83357" w14:textId="77777777" w:rsidR="009A7C12" w:rsidRPr="00BD26B6" w:rsidRDefault="009A7C12" w:rsidP="009A7C12">
      <w:pPr>
        <w:rPr>
          <w:szCs w:val="22"/>
        </w:rPr>
      </w:pPr>
      <w:r w:rsidRPr="00BD26B6">
        <w:rPr>
          <w:szCs w:val="22"/>
        </w:rPr>
        <w:t xml:space="preserve">Das Mindestalter einer Stute für die Stutbucheintragung beträgt drei Jahre. </w:t>
      </w:r>
    </w:p>
    <w:p w14:paraId="34965684" w14:textId="77777777" w:rsidR="009A7C12" w:rsidRPr="00BD26B6" w:rsidRDefault="009A7C12" w:rsidP="009A7C12">
      <w:pPr>
        <w:rPr>
          <w:szCs w:val="22"/>
        </w:rPr>
      </w:pPr>
    </w:p>
    <w:p w14:paraId="0681CB7E" w14:textId="77777777" w:rsidR="009A7C12" w:rsidRPr="00BD26B6" w:rsidRDefault="009A7C12" w:rsidP="009A7C12">
      <w:pPr>
        <w:rPr>
          <w:szCs w:val="22"/>
        </w:rPr>
      </w:pPr>
      <w:bookmarkStart w:id="22" w:name="_Hlk517957716"/>
      <w:r w:rsidRPr="00BD26B6">
        <w:rPr>
          <w:szCs w:val="22"/>
        </w:rPr>
        <w:t>5.2.2.1 Zur Bewertung der äußeren Erscheinung für die Eintragung in das Stutbuch I werden grundsätzlich nur Stuten zugelassen:</w:t>
      </w:r>
    </w:p>
    <w:bookmarkEnd w:id="22"/>
    <w:p w14:paraId="3C684377" w14:textId="77777777" w:rsidR="009A7C12" w:rsidRPr="00BD26B6" w:rsidRDefault="009A7C12" w:rsidP="009A7C12">
      <w:pPr>
        <w:numPr>
          <w:ilvl w:val="0"/>
          <w:numId w:val="46"/>
        </w:numPr>
        <w:tabs>
          <w:tab w:val="clear" w:pos="340"/>
          <w:tab w:val="left" w:pos="1134"/>
        </w:tabs>
        <w:overflowPunct w:val="0"/>
        <w:autoSpaceDE w:val="0"/>
        <w:autoSpaceDN w:val="0"/>
        <w:adjustRightInd w:val="0"/>
        <w:textAlignment w:val="baseline"/>
      </w:pPr>
      <w:r w:rsidRPr="00BD26B6">
        <w:t xml:space="preserve">deren Väter im Hengstbuch I oder einer dem Hengstbuch I entsprechenden Klasse und deren Väter der Mütter und mütterlicherseits der Großmütter (insgesamt drei Generationen) in der Hauptabteilung (außer </w:t>
      </w:r>
      <w:r w:rsidRPr="00BD26B6">
        <w:rPr>
          <w:rFonts w:eastAsia="MS Mincho"/>
        </w:rPr>
        <w:t xml:space="preserve">Fohlenbuch und </w:t>
      </w:r>
      <w:r w:rsidRPr="00BD26B6">
        <w:t xml:space="preserve">Anhang) eines Zuchtbuches </w:t>
      </w:r>
      <w:r w:rsidRPr="00BD26B6">
        <w:rPr>
          <w:rFonts w:eastAsia="MS Mincho"/>
        </w:rPr>
        <w:t xml:space="preserve">der (zugelassenen) Rasse </w:t>
      </w:r>
      <w:r w:rsidRPr="00BD26B6">
        <w:t>eingetragen sind,</w:t>
      </w:r>
    </w:p>
    <w:p w14:paraId="06F109E5" w14:textId="77777777" w:rsidR="009A7C12" w:rsidRPr="00BD26B6" w:rsidRDefault="009A7C12" w:rsidP="009A7C12">
      <w:pPr>
        <w:numPr>
          <w:ilvl w:val="0"/>
          <w:numId w:val="46"/>
        </w:numPr>
        <w:tabs>
          <w:tab w:val="clear" w:pos="340"/>
          <w:tab w:val="left" w:pos="1134"/>
        </w:tabs>
        <w:overflowPunct w:val="0"/>
        <w:autoSpaceDE w:val="0"/>
        <w:autoSpaceDN w:val="0"/>
        <w:adjustRightInd w:val="0"/>
        <w:textAlignment w:val="baseline"/>
      </w:pPr>
      <w:r w:rsidRPr="00BD26B6">
        <w:t xml:space="preserve">deren Mütter in der Hauptabteilung (außer </w:t>
      </w:r>
      <w:r w:rsidRPr="00BD26B6">
        <w:rPr>
          <w:rFonts w:eastAsia="MS Mincho"/>
        </w:rPr>
        <w:t xml:space="preserve">Fohlenbuch und </w:t>
      </w:r>
      <w:r w:rsidRPr="00BD26B6">
        <w:t xml:space="preserve">Anhang) oder einer der Hauptabteilung entsprechenden Abteilung eines Zuchtbuches </w:t>
      </w:r>
      <w:r w:rsidRPr="00BD26B6">
        <w:rPr>
          <w:rFonts w:eastAsia="MS Mincho"/>
        </w:rPr>
        <w:t xml:space="preserve">der (zugelassenen) Rasse </w:t>
      </w:r>
      <w:r w:rsidRPr="00BD26B6">
        <w:t>eingetragen sind.</w:t>
      </w:r>
    </w:p>
    <w:p w14:paraId="68154B9D" w14:textId="77777777" w:rsidR="009A7C12" w:rsidRPr="00BD26B6" w:rsidRDefault="009A7C12" w:rsidP="009A7C12">
      <w:pPr>
        <w:rPr>
          <w:rFonts w:eastAsia="MS Mincho"/>
          <w:b/>
        </w:rPr>
      </w:pPr>
    </w:p>
    <w:p w14:paraId="1402B36F" w14:textId="77777777" w:rsidR="009A7C12" w:rsidRPr="009F2F17" w:rsidRDefault="009A7C12" w:rsidP="009A7C12">
      <w:pPr>
        <w:tabs>
          <w:tab w:val="clear" w:pos="340"/>
        </w:tabs>
        <w:rPr>
          <w:rFonts w:eastAsia="MS Mincho"/>
          <w:szCs w:val="22"/>
        </w:rPr>
      </w:pPr>
      <w:bookmarkStart w:id="23" w:name="_Hlk517957739"/>
      <w:r w:rsidRPr="00BD26B6">
        <w:rPr>
          <w:rFonts w:eastAsia="MS Mincho"/>
          <w:szCs w:val="22"/>
        </w:rPr>
        <w:t>5.2.2.2 Zur Bewertung der äußeren Erscheinung für die Eintragung in das Stutbuch II werden Stuten zugelassen, deren Väter und Mütter in der Hauptabteilung des Zuchtbuches (außer Fohlenbuch und Anhang) eingetragen sind.</w:t>
      </w:r>
    </w:p>
    <w:bookmarkEnd w:id="23"/>
    <w:p w14:paraId="46AA644B" w14:textId="77777777" w:rsidR="009A7C12" w:rsidRPr="00BA1D8C" w:rsidRDefault="009A7C12" w:rsidP="00500862">
      <w:pPr>
        <w:pStyle w:val="Textkrper"/>
      </w:pPr>
    </w:p>
    <w:p w14:paraId="11D66937" w14:textId="77777777" w:rsidR="00BD26B6" w:rsidRPr="00BA1D8C" w:rsidRDefault="00BD26B6" w:rsidP="00BD26B6">
      <w:pPr>
        <w:numPr>
          <w:ilvl w:val="0"/>
          <w:numId w:val="5"/>
        </w:numPr>
        <w:spacing w:before="61" w:after="61"/>
        <w:ind w:left="0" w:firstLine="0"/>
        <w:rPr>
          <w:b/>
          <w:u w:val="single"/>
          <w:lang w:val="en-US"/>
        </w:rPr>
      </w:pPr>
      <w:r>
        <w:rPr>
          <w:b/>
          <w:u w:val="single"/>
          <w:lang w:val="en-US"/>
        </w:rPr>
        <w:t>Zuchtmethode</w:t>
      </w:r>
    </w:p>
    <w:p w14:paraId="698F1FE5" w14:textId="77777777" w:rsidR="00BD26B6" w:rsidRDefault="00BD26B6" w:rsidP="00BD26B6">
      <w:r>
        <w:t xml:space="preserve">Das Zuchtziel wird angestrebt mit der Methode der Reinzucht. Das Zuchtbuch ist offen für Ponys/Pferde anderer Rassen, deren Einbeziehung zur Erreichung des Zuchtzieles förderlich ist. </w:t>
      </w:r>
      <w:r w:rsidRPr="007A241B">
        <w:t xml:space="preserve">Am Zuchtprogramm nehmen nur diejenigen Pferde teil, die </w:t>
      </w:r>
      <w:r>
        <w:t>im</w:t>
      </w:r>
      <w:r w:rsidRPr="007A241B">
        <w:t xml:space="preserve"> Zuchtbuch (außer Fohlenbuch und Anhang) eingetragen sind.</w:t>
      </w:r>
    </w:p>
    <w:p w14:paraId="32C787E2" w14:textId="77777777" w:rsidR="00BD26B6" w:rsidRDefault="00BD26B6" w:rsidP="00BD26B6"/>
    <w:p w14:paraId="2BB4ADF6" w14:textId="77777777" w:rsidR="00BD26B6" w:rsidRDefault="00BD26B6" w:rsidP="00BD26B6">
      <w:r>
        <w:lastRenderedPageBreak/>
        <w:t xml:space="preserve">Rheinisch-Deutsche Kaltblüter sind Anpaarungsprodukte von Kaltblutrassen (belgischen Ursprungs) untereinander oder Nachkommen von eingetragenen </w:t>
      </w:r>
      <w:r w:rsidRPr="005F58BC">
        <w:t>Zuchtpferden</w:t>
      </w:r>
      <w:r>
        <w:t xml:space="preserve"> der zugelassenen Rassen, sofern diese Zuchtpferde in das Zuchtbuch des Rheinisch-Deutschen Kaltblutes eingetragen sind. </w:t>
      </w:r>
    </w:p>
    <w:p w14:paraId="4D828D6F" w14:textId="77777777" w:rsidR="00BD26B6" w:rsidRDefault="00BD26B6" w:rsidP="00BD26B6"/>
    <w:p w14:paraId="2478B7B6" w14:textId="77777777" w:rsidR="00BD26B6" w:rsidRDefault="00BD26B6" w:rsidP="00BD26B6">
      <w:pPr>
        <w:rPr>
          <w:rFonts w:ascii="Arial Unicode MS" w:eastAsia="Arial Unicode MS" w:hAnsi="Arial Unicode MS" w:cs="Arial Unicode MS"/>
        </w:rPr>
      </w:pPr>
      <w:r>
        <w:t xml:space="preserve">Folgende Rassen sind zugelassen: </w:t>
      </w:r>
    </w:p>
    <w:p w14:paraId="462C9988" w14:textId="77777777" w:rsidR="00BD26B6" w:rsidRPr="00BA1D8C" w:rsidRDefault="00BD26B6" w:rsidP="00BD26B6">
      <w:pPr>
        <w:pStyle w:val="Textkrper"/>
        <w:ind w:left="340"/>
      </w:pPr>
      <w:r w:rsidRPr="00BA1D8C">
        <w:t>•</w:t>
      </w:r>
      <w:r w:rsidRPr="00BA1D8C">
        <w:tab/>
        <w:t xml:space="preserve">Cheval de Trait Ardenais </w:t>
      </w:r>
      <w:r w:rsidRPr="00BA1D8C">
        <w:tab/>
      </w:r>
      <w:r w:rsidRPr="00BA1D8C">
        <w:tab/>
      </w:r>
      <w:r w:rsidRPr="00BA1D8C">
        <w:tab/>
      </w:r>
      <w:r w:rsidRPr="00BA1D8C">
        <w:tab/>
        <w:t>(Belgien, Luxemburg, Frankreich)</w:t>
      </w:r>
    </w:p>
    <w:p w14:paraId="380ADD22" w14:textId="77777777" w:rsidR="00BD26B6" w:rsidRPr="00BA1D8C" w:rsidRDefault="00BD26B6" w:rsidP="00BD26B6">
      <w:pPr>
        <w:pStyle w:val="Textkrper"/>
        <w:ind w:left="340"/>
      </w:pPr>
      <w:r w:rsidRPr="00BA1D8C">
        <w:t>•</w:t>
      </w:r>
      <w:r w:rsidRPr="00BA1D8C">
        <w:tab/>
        <w:t xml:space="preserve">Cheval de Trait Belge / Belgisch Trekpaard </w:t>
      </w:r>
      <w:r w:rsidRPr="00BA1D8C">
        <w:tab/>
        <w:t>(Belgien)</w:t>
      </w:r>
    </w:p>
    <w:p w14:paraId="13D23C51" w14:textId="77777777" w:rsidR="00BD26B6" w:rsidRPr="00BA1D8C" w:rsidRDefault="00BD26B6" w:rsidP="00BD26B6">
      <w:pPr>
        <w:pStyle w:val="Textkrper"/>
        <w:ind w:left="340"/>
      </w:pPr>
      <w:r w:rsidRPr="00BA1D8C">
        <w:t>•</w:t>
      </w:r>
      <w:r w:rsidRPr="00BA1D8C">
        <w:tab/>
        <w:t xml:space="preserve">Belgiske Hest </w:t>
      </w:r>
      <w:r w:rsidRPr="00BA1D8C">
        <w:tab/>
      </w:r>
      <w:r w:rsidRPr="00BA1D8C">
        <w:tab/>
      </w:r>
      <w:r w:rsidRPr="00BA1D8C">
        <w:tab/>
      </w:r>
      <w:r w:rsidRPr="00BA1D8C">
        <w:tab/>
      </w:r>
      <w:r w:rsidRPr="00BA1D8C">
        <w:tab/>
      </w:r>
      <w:r w:rsidRPr="00BA1D8C">
        <w:tab/>
        <w:t>(Dänemark)</w:t>
      </w:r>
    </w:p>
    <w:p w14:paraId="0360B689" w14:textId="77777777" w:rsidR="00BD26B6" w:rsidRPr="00BA1D8C" w:rsidRDefault="00BD26B6" w:rsidP="00BD26B6">
      <w:pPr>
        <w:pStyle w:val="Textkrper"/>
        <w:ind w:left="340"/>
      </w:pPr>
      <w:r w:rsidRPr="00BA1D8C">
        <w:t>•</w:t>
      </w:r>
      <w:r w:rsidRPr="00BA1D8C">
        <w:tab/>
        <w:t>Cheval de Trait Auxois</w:t>
      </w:r>
      <w:r w:rsidRPr="00BA1D8C">
        <w:tab/>
      </w:r>
      <w:r w:rsidRPr="00BA1D8C">
        <w:tab/>
      </w:r>
      <w:r w:rsidRPr="00BA1D8C">
        <w:tab/>
      </w:r>
      <w:r w:rsidRPr="00BA1D8C">
        <w:tab/>
        <w:t>(Frankreich)</w:t>
      </w:r>
    </w:p>
    <w:p w14:paraId="304767B5" w14:textId="77777777" w:rsidR="00BD26B6" w:rsidRPr="00BA1D8C" w:rsidRDefault="00BD26B6" w:rsidP="00BD26B6">
      <w:pPr>
        <w:pStyle w:val="Textkrper"/>
        <w:ind w:left="340"/>
      </w:pPr>
      <w:r w:rsidRPr="00BA1D8C">
        <w:t>•</w:t>
      </w:r>
      <w:r w:rsidRPr="00BA1D8C">
        <w:tab/>
        <w:t>Cheval de Trait du Nord</w:t>
      </w:r>
      <w:r w:rsidRPr="00BA1D8C">
        <w:tab/>
      </w:r>
      <w:r w:rsidRPr="00BA1D8C">
        <w:tab/>
      </w:r>
      <w:r w:rsidRPr="00BA1D8C">
        <w:tab/>
      </w:r>
      <w:r w:rsidRPr="00BA1D8C">
        <w:tab/>
        <w:t>(Frankreich)</w:t>
      </w:r>
    </w:p>
    <w:p w14:paraId="3E625E99" w14:textId="77777777" w:rsidR="00BD26B6" w:rsidRPr="00BA1D8C" w:rsidRDefault="00BD26B6" w:rsidP="00BD26B6">
      <w:pPr>
        <w:pStyle w:val="Textkrper"/>
        <w:ind w:left="340"/>
      </w:pPr>
      <w:r w:rsidRPr="00BA1D8C">
        <w:t>•</w:t>
      </w:r>
      <w:r w:rsidRPr="00BA1D8C">
        <w:tab/>
        <w:t>Het Nederlandse Trekpaard</w:t>
      </w:r>
      <w:r w:rsidRPr="00BA1D8C">
        <w:tab/>
      </w:r>
      <w:r w:rsidRPr="00BA1D8C">
        <w:tab/>
      </w:r>
      <w:r w:rsidRPr="00BA1D8C">
        <w:tab/>
      </w:r>
      <w:r w:rsidRPr="00BA1D8C">
        <w:tab/>
        <w:t>(Niederlande)</w:t>
      </w:r>
    </w:p>
    <w:p w14:paraId="5ED3F73C" w14:textId="77777777" w:rsidR="00BD26B6" w:rsidRPr="00BA1D8C" w:rsidRDefault="00BD26B6" w:rsidP="00BD26B6">
      <w:pPr>
        <w:pStyle w:val="Textkrper"/>
        <w:ind w:left="340"/>
      </w:pPr>
      <w:r w:rsidRPr="00BA1D8C">
        <w:t>•</w:t>
      </w:r>
      <w:r w:rsidRPr="00BA1D8C">
        <w:tab/>
        <w:t xml:space="preserve">Svensk Ardenner </w:t>
      </w:r>
      <w:r w:rsidRPr="00BA1D8C">
        <w:tab/>
      </w:r>
      <w:r w:rsidRPr="00BA1D8C">
        <w:tab/>
      </w:r>
      <w:r w:rsidRPr="00BA1D8C">
        <w:tab/>
      </w:r>
      <w:r w:rsidRPr="00BA1D8C">
        <w:tab/>
      </w:r>
      <w:r w:rsidRPr="00BA1D8C">
        <w:tab/>
        <w:t>(Schweden)</w:t>
      </w:r>
    </w:p>
    <w:p w14:paraId="04C0A8F8" w14:textId="77777777" w:rsidR="00BD26B6" w:rsidRDefault="00BD26B6" w:rsidP="00BD26B6">
      <w:pPr>
        <w:pStyle w:val="Textkrper"/>
        <w:ind w:left="340"/>
      </w:pPr>
      <w:r w:rsidRPr="00BA1D8C">
        <w:t>•</w:t>
      </w:r>
      <w:r w:rsidRPr="00BA1D8C">
        <w:tab/>
        <w:t xml:space="preserve">Belgian Draught Horse </w:t>
      </w:r>
      <w:r w:rsidRPr="00BA1D8C">
        <w:tab/>
      </w:r>
      <w:r w:rsidRPr="00BA1D8C">
        <w:tab/>
      </w:r>
      <w:r w:rsidRPr="00BA1D8C">
        <w:tab/>
      </w:r>
      <w:r w:rsidRPr="00BA1D8C">
        <w:tab/>
        <w:t>(Kanada, USA)</w:t>
      </w:r>
    </w:p>
    <w:p w14:paraId="6E1EE258" w14:textId="77777777" w:rsidR="00BD26B6" w:rsidRDefault="00BD26B6" w:rsidP="00BD26B6">
      <w:pPr>
        <w:pStyle w:val="Textkrper"/>
        <w:numPr>
          <w:ilvl w:val="0"/>
          <w:numId w:val="30"/>
        </w:numPr>
      </w:pPr>
      <w:r w:rsidRPr="00C95208">
        <w:t>Belgian Draft Horse</w:t>
      </w:r>
      <w:r w:rsidRPr="00C95208">
        <w:tab/>
      </w:r>
      <w:r w:rsidRPr="00C95208">
        <w:tab/>
      </w:r>
      <w:r w:rsidRPr="00C95208">
        <w:tab/>
      </w:r>
      <w:r w:rsidRPr="00C95208">
        <w:tab/>
      </w:r>
      <w:r w:rsidRPr="00C95208">
        <w:tab/>
        <w:t>(Kanada, USA)</w:t>
      </w:r>
    </w:p>
    <w:p w14:paraId="31DE4946" w14:textId="77777777" w:rsidR="00BD26B6" w:rsidRPr="00D935EC" w:rsidRDefault="00BD26B6" w:rsidP="00BD26B6">
      <w:pPr>
        <w:numPr>
          <w:ilvl w:val="0"/>
          <w:numId w:val="30"/>
        </w:numPr>
        <w:tabs>
          <w:tab w:val="clear" w:pos="340"/>
        </w:tabs>
        <w:overflowPunct w:val="0"/>
        <w:autoSpaceDE w:val="0"/>
        <w:autoSpaceDN w:val="0"/>
        <w:adjustRightInd w:val="0"/>
        <w:textAlignment w:val="baseline"/>
      </w:pPr>
      <w:r w:rsidRPr="00D935EC">
        <w:t xml:space="preserve">Vlaamspaard </w:t>
      </w:r>
      <w:r w:rsidRPr="00D935EC">
        <w:tab/>
      </w:r>
      <w:r w:rsidRPr="00D935EC">
        <w:tab/>
      </w:r>
      <w:r w:rsidRPr="00D935EC">
        <w:tab/>
      </w:r>
      <w:r w:rsidRPr="00D935EC">
        <w:tab/>
      </w:r>
      <w:r w:rsidRPr="00D935EC">
        <w:tab/>
      </w:r>
      <w:r w:rsidRPr="00D935EC">
        <w:tab/>
        <w:t>(Belgien)</w:t>
      </w:r>
    </w:p>
    <w:p w14:paraId="37ADCD49" w14:textId="77777777" w:rsidR="00BD26B6" w:rsidRPr="00BA1D8C" w:rsidRDefault="00BD26B6" w:rsidP="00BD26B6">
      <w:pPr>
        <w:pStyle w:val="Textkrper"/>
      </w:pPr>
    </w:p>
    <w:p w14:paraId="21A92E9B" w14:textId="77777777" w:rsidR="00BD26B6" w:rsidRDefault="00BD26B6" w:rsidP="00BD26B6">
      <w:r>
        <w:t>Bei der Hereinnahme der oben genannten Rassen ist dem Erhalt der rassespezifischen Merkmale des Rheinisch-Deutschen Kaltblutes in besonderem Maße Rechnung zu tragen. Ab dem Geburtsjahrgang 2004 muss ein Rheinisch-Deutsches Kaltblutpferd mindestens ein Elternteil der Rasse Rheinisch-Deutsches Kaltblutes vorweisen. Anpaarungen von Rassen (außer der Rasse des Rheinisch Deutschen Kaltbutes) unter- und miteinander sind nicht zugelassen.</w:t>
      </w:r>
    </w:p>
    <w:p w14:paraId="726DB5EA" w14:textId="77777777" w:rsidR="00BD26B6" w:rsidRDefault="00BD26B6" w:rsidP="00BD26B6"/>
    <w:p w14:paraId="75E8C864" w14:textId="77777777" w:rsidR="00BD26B6" w:rsidRDefault="00BD26B6" w:rsidP="00BD26B6">
      <w:r>
        <w:t>Seit 2001 sind nur noch die oben genannten Rassen zugelassen. Jede andere Rasse fällt unter die Definition Fremdblut.</w:t>
      </w:r>
    </w:p>
    <w:p w14:paraId="7E5CA43A" w14:textId="77777777" w:rsidR="00BD26B6" w:rsidRDefault="00BD26B6" w:rsidP="00BD26B6">
      <w:r>
        <w:t>Ab dem Körjahrgang 2010 (Geburtsjahrgang 2008) ist max. 12,5% Fremdblutanteil, definiert aus 4 Generationen, für die Eintragung in das Hengstbuch I zugelassen.</w:t>
      </w:r>
    </w:p>
    <w:p w14:paraId="431547AC" w14:textId="77777777" w:rsidR="00BD26B6" w:rsidRDefault="00BD26B6" w:rsidP="00BD26B6">
      <w:r>
        <w:t>Ab dem Körjahrgang 2015 (Geburtsjahrgang 2013) ist max. 6,25% Fremdblutanteil, definiert aus 4 Generationen, für die Eintragung in das Hengstbuch I zugelassen.</w:t>
      </w:r>
    </w:p>
    <w:p w14:paraId="226B5C0A" w14:textId="77777777" w:rsidR="00BD26B6" w:rsidRDefault="00BD26B6" w:rsidP="00BD26B6">
      <w:r>
        <w:t>Auch nach 2010 bzw. 2015 bleibt die Übernahme von bereits in das Hengstbuch I eingetragenen Hengsten mit höherem Fremdblutanteil aufgrund der Entscheidung 96/78/EG in ein Hengstbuch verpflichtend.</w:t>
      </w:r>
    </w:p>
    <w:p w14:paraId="0BB6BB36" w14:textId="77777777" w:rsidR="00BD26B6" w:rsidRDefault="00BD26B6" w:rsidP="00BD26B6"/>
    <w:p w14:paraId="7C38B658" w14:textId="77777777" w:rsidR="00BD26B6" w:rsidRDefault="00BD26B6" w:rsidP="00BD26B6">
      <w:r>
        <w:t xml:space="preserve">Hengste (außer der Rasse des Rheinisch Deutschen Kaltbutes) </w:t>
      </w:r>
      <w:r>
        <w:rPr>
          <w:rFonts w:eastAsia="MS Mincho"/>
        </w:rPr>
        <w:t xml:space="preserve">sind nur dann </w:t>
      </w:r>
      <w:r>
        <w:t>zugelassen, wenn sie die Anforderungen des Hengstbuches I erfüllen; Stuten sind nur dann zugelassen, wenn sie den Anforderungen des Stutbuches I oder II genügen.</w:t>
      </w:r>
    </w:p>
    <w:p w14:paraId="26B842DC" w14:textId="77777777" w:rsidR="00BD26B6" w:rsidRDefault="00BD26B6" w:rsidP="00BD26B6"/>
    <w:p w14:paraId="05E9B330" w14:textId="77777777" w:rsidR="0082463D" w:rsidRPr="00B25D87" w:rsidRDefault="0082463D" w:rsidP="00500862">
      <w:pPr>
        <w:numPr>
          <w:ilvl w:val="0"/>
          <w:numId w:val="5"/>
        </w:numPr>
        <w:spacing w:before="61" w:after="61"/>
        <w:ind w:left="0" w:firstLine="0"/>
        <w:rPr>
          <w:b/>
          <w:u w:val="single"/>
        </w:rPr>
      </w:pPr>
      <w:r w:rsidRPr="00B25D87">
        <w:rPr>
          <w:b/>
          <w:u w:val="single"/>
        </w:rPr>
        <w:t xml:space="preserve">Unterteilung des Zuchtbuches </w:t>
      </w:r>
      <w:r w:rsidR="00BD26B6" w:rsidRPr="00BD26B6">
        <w:rPr>
          <w:b/>
          <w:u w:val="single"/>
        </w:rPr>
        <w:t>und Anforderungen für die Eintragung in das Zuchtbuch</w:t>
      </w:r>
    </w:p>
    <w:p w14:paraId="718BF3EE" w14:textId="77777777" w:rsidR="00F40866" w:rsidRPr="00BA1D8C" w:rsidRDefault="00F40866" w:rsidP="00500862">
      <w:pPr>
        <w:pStyle w:val="Textkrper"/>
      </w:pPr>
      <w:r w:rsidRPr="00BA1D8C">
        <w:t xml:space="preserve">Das Zuchtbuch der Rasse </w:t>
      </w:r>
      <w:r w:rsidR="005438F9" w:rsidRPr="00BA1D8C">
        <w:t>Rheinisch-Deutsches Kaltblut</w:t>
      </w:r>
      <w:r w:rsidRPr="00BA1D8C">
        <w:t xml:space="preserve"> besteht aus der </w:t>
      </w:r>
      <w:r w:rsidR="005438F9" w:rsidRPr="00BA1D8C">
        <w:t xml:space="preserve">Hauptabteilung (HA) und der </w:t>
      </w:r>
      <w:r w:rsidR="00D464B4">
        <w:t>Zusätzlichen</w:t>
      </w:r>
      <w:r w:rsidR="005438F9" w:rsidRPr="00BA1D8C">
        <w:t xml:space="preserve"> Abteilung (Vorbuch) und gliedert sich in die </w:t>
      </w:r>
      <w:r w:rsidR="00D464B4">
        <w:t>Klassen</w:t>
      </w:r>
      <w:r w:rsidR="005438F9" w:rsidRPr="00BA1D8C">
        <w:t xml:space="preserve"> Hengstbuch I, Hengstbuch II, Anhang für Hengste, </w:t>
      </w:r>
      <w:r w:rsidR="00D464B4">
        <w:t xml:space="preserve">Fohlenbuch für Hengste, </w:t>
      </w:r>
      <w:r w:rsidR="005438F9" w:rsidRPr="00BA1D8C">
        <w:t>Vorbuch für Hengste, Stutbuch I, Stutbuch II, Anhang für Stuten</w:t>
      </w:r>
      <w:r w:rsidR="00D464B4">
        <w:t>, Fohlenbuch für Stuten</w:t>
      </w:r>
      <w:r w:rsidR="005438F9" w:rsidRPr="00BA1D8C">
        <w:t xml:space="preserve"> und Vorbuch für Stuten.</w:t>
      </w:r>
    </w:p>
    <w:p w14:paraId="2119D3D8" w14:textId="77777777" w:rsidR="00F40866" w:rsidRPr="00BA1D8C" w:rsidRDefault="00F40866" w:rsidP="00500862">
      <w:pPr>
        <w:pStyle w:val="Textkrper"/>
      </w:pPr>
    </w:p>
    <w:p w14:paraId="76E0CBF9" w14:textId="77777777" w:rsidR="00D464B4" w:rsidRPr="00100CF1" w:rsidRDefault="00D464B4" w:rsidP="00100CF1">
      <w:pPr>
        <w:rPr>
          <w:rFonts w:eastAsia="MS Mincho"/>
          <w:i/>
        </w:rPr>
      </w:pPr>
      <w:bookmarkStart w:id="24" w:name="_Toc496532527"/>
      <w:bookmarkStart w:id="25" w:name="_Toc499541675"/>
      <w:r w:rsidRPr="00100CF1">
        <w:rPr>
          <w:rFonts w:eastAsia="MS Mincho"/>
          <w:i/>
        </w:rPr>
        <w:t>Hengstbuch I (Hauptabteilung des Zuchtbuches)</w:t>
      </w:r>
      <w:bookmarkEnd w:id="24"/>
      <w:bookmarkEnd w:id="25"/>
    </w:p>
    <w:p w14:paraId="28FE0CBD" w14:textId="77777777" w:rsidR="00D464B4" w:rsidRDefault="00D464B4" w:rsidP="00D464B4">
      <w:pPr>
        <w:pStyle w:val="Textkrper25"/>
        <w:ind w:left="0"/>
      </w:pPr>
      <w:r>
        <w:t>Eingetragen werden frühestens im 3. Lebensjahr Hengste,</w:t>
      </w:r>
    </w:p>
    <w:p w14:paraId="353B7D1C" w14:textId="77777777" w:rsidR="00D464B4" w:rsidRPr="007726BB" w:rsidRDefault="00D464B4" w:rsidP="00D464B4">
      <w:pPr>
        <w:pStyle w:val="Listenabsatz"/>
        <w:numPr>
          <w:ilvl w:val="0"/>
          <w:numId w:val="37"/>
        </w:numPr>
        <w:rPr>
          <w:rFonts w:eastAsia="MS Mincho"/>
        </w:rPr>
      </w:pPr>
      <w:bookmarkStart w:id="26" w:name="_Hlk495415597"/>
      <w:r w:rsidRPr="007726BB">
        <w:rPr>
          <w:rFonts w:cs="Arial"/>
        </w:rPr>
        <w:t xml:space="preserve">deren Eltern in der Hauptabteilung </w:t>
      </w:r>
      <w:r w:rsidRPr="007726BB">
        <w:rPr>
          <w:rFonts w:eastAsia="MS Mincho" w:cs="Arial"/>
        </w:rPr>
        <w:t xml:space="preserve">der Rasse </w:t>
      </w:r>
      <w:r w:rsidR="005456B7">
        <w:rPr>
          <w:rFonts w:eastAsia="MS Mincho" w:cs="Arial"/>
        </w:rPr>
        <w:t xml:space="preserve">oder einer der zugelassenen Rassen </w:t>
      </w:r>
      <w:r w:rsidRPr="007726BB">
        <w:rPr>
          <w:rFonts w:eastAsia="MS Mincho" w:cs="Arial"/>
        </w:rPr>
        <w:t>(außer Fohlenbuch und Anhang) eingetragen sind,</w:t>
      </w:r>
      <w:bookmarkStart w:id="27" w:name="_Hlk495415635"/>
      <w:bookmarkEnd w:id="26"/>
      <w:r w:rsidRPr="007726BB">
        <w:rPr>
          <w:rFonts w:eastAsia="MS Mincho"/>
        </w:rPr>
        <w:t xml:space="preserve"> </w:t>
      </w:r>
    </w:p>
    <w:p w14:paraId="463B7BD4" w14:textId="77777777" w:rsidR="00D464B4" w:rsidRDefault="00D464B4" w:rsidP="00D464B4">
      <w:pPr>
        <w:pStyle w:val="Listenabsatz"/>
        <w:numPr>
          <w:ilvl w:val="0"/>
          <w:numId w:val="37"/>
        </w:numPr>
        <w:rPr>
          <w:rFonts w:eastAsia="MS Mincho"/>
        </w:rPr>
      </w:pPr>
      <w:r w:rsidRPr="007726BB">
        <w:rPr>
          <w:rFonts w:eastAsia="MS Mincho"/>
        </w:rPr>
        <w:t>die zur Überprüfung der Identität vorgestellt wurden,</w:t>
      </w:r>
    </w:p>
    <w:bookmarkEnd w:id="27"/>
    <w:p w14:paraId="730A59FE" w14:textId="77777777" w:rsidR="006C2A58" w:rsidRDefault="006C2A58" w:rsidP="006C2A58">
      <w:pPr>
        <w:numPr>
          <w:ilvl w:val="0"/>
          <w:numId w:val="37"/>
        </w:numPr>
        <w:tabs>
          <w:tab w:val="clear" w:pos="340"/>
          <w:tab w:val="left" w:pos="708"/>
        </w:tabs>
        <w:rPr>
          <w:rFonts w:eastAsia="MS Mincho" w:cs="Arial"/>
          <w:szCs w:val="22"/>
        </w:rPr>
      </w:pPr>
      <w:r>
        <w:rPr>
          <w:rFonts w:eastAsia="MS Mincho" w:cs="Arial"/>
          <w:szCs w:val="22"/>
        </w:rPr>
        <w:t xml:space="preserve">deren väterliche und mütterliche Abstammung </w:t>
      </w:r>
      <w:bookmarkStart w:id="28" w:name="_Hlk516130959"/>
      <w:r>
        <w:rPr>
          <w:rFonts w:eastAsia="MS Mincho" w:cs="Arial"/>
        </w:rPr>
        <w:t>bei der Ersteintragung</w:t>
      </w:r>
      <w:bookmarkEnd w:id="28"/>
      <w:r>
        <w:rPr>
          <w:rFonts w:eastAsia="MS Mincho" w:cs="Arial"/>
        </w:rPr>
        <w:t xml:space="preserve">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6F2B4747" w14:textId="77777777" w:rsidR="002C2157" w:rsidRPr="007726BB" w:rsidRDefault="002C2157" w:rsidP="002C2157">
      <w:pPr>
        <w:pStyle w:val="Listenabsatz"/>
        <w:numPr>
          <w:ilvl w:val="0"/>
          <w:numId w:val="37"/>
        </w:numPr>
        <w:rPr>
          <w:rFonts w:eastAsia="MS Mincho"/>
        </w:rPr>
      </w:pPr>
      <w:r>
        <w:rPr>
          <w:rFonts w:eastAsia="MS Mincho"/>
        </w:rPr>
        <w:t>die gemäß 9. auf Polysaccharid Speicher Myopathie (PSSM) Typ 1 mit Hilfe des Gentests untersucht wurden,</w:t>
      </w:r>
    </w:p>
    <w:p w14:paraId="6A5A5F1C" w14:textId="77777777" w:rsidR="00D464B4" w:rsidRPr="00A62E1F" w:rsidRDefault="00D464B4" w:rsidP="00D464B4">
      <w:pPr>
        <w:pStyle w:val="Listenabsatz"/>
        <w:numPr>
          <w:ilvl w:val="0"/>
          <w:numId w:val="37"/>
        </w:numPr>
        <w:rPr>
          <w:rFonts w:eastAsia="MS Mincho"/>
        </w:rPr>
      </w:pPr>
      <w:r w:rsidRPr="00A62E1F">
        <w:rPr>
          <w:rFonts w:eastAsia="MS Mincho"/>
        </w:rPr>
        <w:lastRenderedPageBreak/>
        <w:t xml:space="preserve">die auf einer </w:t>
      </w:r>
      <w:bookmarkStart w:id="29" w:name="_Hlk495478941"/>
      <w:bookmarkStart w:id="30" w:name="_Hlk495415661"/>
      <w:r w:rsidRPr="00A62E1F">
        <w:rPr>
          <w:rFonts w:eastAsia="MS Mincho"/>
        </w:rPr>
        <w:t xml:space="preserve">Sammelveranstaltung </w:t>
      </w:r>
      <w:r w:rsidRPr="00A62E1F">
        <w:rPr>
          <w:rFonts w:eastAsia="MS Mincho" w:cs="Arial"/>
        </w:rPr>
        <w:t xml:space="preserve">(Körung) des Zuchtverbandes </w:t>
      </w:r>
      <w:bookmarkEnd w:id="29"/>
      <w:bookmarkEnd w:id="30"/>
      <w:r w:rsidRPr="00A62E1F">
        <w:rPr>
          <w:rFonts w:eastAsia="MS Mincho"/>
        </w:rPr>
        <w:t xml:space="preserve">mindestens die Gesamtnote 7,0 erhalten haben, wobei die Wertnote 5,0 in keinem </w:t>
      </w:r>
      <w:r w:rsidR="00BD26B6">
        <w:rPr>
          <w:rFonts w:eastAsia="MS Mincho"/>
        </w:rPr>
        <w:t>Selektion</w:t>
      </w:r>
      <w:r w:rsidRPr="00A62E1F">
        <w:rPr>
          <w:rFonts w:eastAsia="MS Mincho"/>
        </w:rPr>
        <w:t>smerkmal unterschritten wurde,</w:t>
      </w:r>
    </w:p>
    <w:p w14:paraId="27FF99CD" w14:textId="77777777" w:rsidR="00D464B4" w:rsidRPr="00A62E1F" w:rsidRDefault="00D464B4" w:rsidP="00D464B4">
      <w:pPr>
        <w:pStyle w:val="Listenabsatz"/>
        <w:numPr>
          <w:ilvl w:val="0"/>
          <w:numId w:val="37"/>
        </w:numPr>
        <w:tabs>
          <w:tab w:val="left" w:pos="720"/>
        </w:tabs>
        <w:rPr>
          <w:rFonts w:cs="Arial"/>
        </w:rPr>
      </w:pPr>
      <w:r w:rsidRPr="00A62E1F">
        <w:rPr>
          <w:rFonts w:eastAsia="MS Mincho" w:cs="Arial"/>
        </w:rPr>
        <w:t xml:space="preserve">die im Rahmen einer tierärztlichen Untersuchung die Anforderungen an die Zuchttauglichkeit und Gesundheit erfüllen, sowie keine gesundheitsbeeinträchtigenden </w:t>
      </w:r>
      <w:r w:rsidRPr="007726BB">
        <w:rPr>
          <w:rFonts w:eastAsia="MS Mincho"/>
        </w:rPr>
        <w:t xml:space="preserve">Merkmale gemäß </w:t>
      </w:r>
      <w:hyperlink r:id="rId7" w:anchor="Liste" w:history="1">
        <w:r w:rsidRPr="007726BB">
          <w:rPr>
            <w:rFonts w:eastAsia="MS Mincho"/>
          </w:rPr>
          <w:t>Liste (Anlage 1)</w:t>
        </w:r>
      </w:hyperlink>
      <w:r w:rsidRPr="007726BB">
        <w:rPr>
          <w:rFonts w:eastAsia="MS Mincho"/>
        </w:rPr>
        <w:t xml:space="preserve"> aufweisen</w:t>
      </w:r>
      <w:r w:rsidRPr="00A62E1F">
        <w:rPr>
          <w:rFonts w:eastAsia="MS Mincho" w:cs="Arial"/>
        </w:rPr>
        <w:t>,</w:t>
      </w:r>
    </w:p>
    <w:p w14:paraId="13BC2524" w14:textId="77777777" w:rsidR="00D464B4" w:rsidRPr="00A62E1F" w:rsidRDefault="00D464B4" w:rsidP="00D464B4">
      <w:pPr>
        <w:pStyle w:val="Listenabsatz"/>
        <w:numPr>
          <w:ilvl w:val="0"/>
          <w:numId w:val="37"/>
        </w:numPr>
        <w:rPr>
          <w:rFonts w:eastAsia="MS Mincho" w:cs="Arial"/>
        </w:rPr>
      </w:pPr>
      <w:r w:rsidRPr="00A62E1F">
        <w:rPr>
          <w:rFonts w:cs="Arial"/>
        </w:rPr>
        <w:t>die die Hengstleistungsprüfung abgeschlossen haben.</w:t>
      </w:r>
    </w:p>
    <w:p w14:paraId="33E99D7C" w14:textId="77777777" w:rsidR="00D464B4" w:rsidRDefault="00D464B4" w:rsidP="00D464B4">
      <w:pPr>
        <w:numPr>
          <w:ilvl w:val="12"/>
          <w:numId w:val="0"/>
        </w:numPr>
        <w:rPr>
          <w:highlight w:val="green"/>
        </w:rPr>
      </w:pPr>
    </w:p>
    <w:p w14:paraId="244B7BDC" w14:textId="77777777" w:rsidR="00BD26B6" w:rsidRPr="00BD26B6" w:rsidRDefault="00BD26B6" w:rsidP="00BD26B6">
      <w:pPr>
        <w:rPr>
          <w:rFonts w:eastAsia="MS Mincho"/>
          <w:i/>
        </w:rPr>
      </w:pPr>
      <w:bookmarkStart w:id="31" w:name="_Toc496536829"/>
      <w:bookmarkStart w:id="32" w:name="_Toc499486495"/>
      <w:bookmarkStart w:id="33" w:name="_Hlk497991869"/>
      <w:bookmarkStart w:id="34" w:name="_Hlk496257115"/>
      <w:bookmarkStart w:id="35" w:name="_Hlk517428783"/>
      <w:r w:rsidRPr="00BD26B6">
        <w:rPr>
          <w:rFonts w:eastAsia="MS Mincho"/>
          <w:i/>
        </w:rPr>
        <w:t>Anforderungen an die Hengstleistungsprüfungen</w:t>
      </w:r>
      <w:bookmarkEnd w:id="31"/>
      <w:bookmarkEnd w:id="32"/>
      <w:r w:rsidRPr="00BD26B6">
        <w:rPr>
          <w:rFonts w:eastAsia="MS Mincho"/>
          <w:i/>
        </w:rPr>
        <w:t>:</w:t>
      </w:r>
    </w:p>
    <w:bookmarkEnd w:id="33"/>
    <w:p w14:paraId="7EDB6A47" w14:textId="77777777" w:rsidR="00BD26B6" w:rsidRPr="004A153E" w:rsidRDefault="00BD26B6" w:rsidP="00BD26B6">
      <w:pPr>
        <w:rPr>
          <w:rFonts w:eastAsia="MS Mincho"/>
          <w:strike/>
        </w:rPr>
      </w:pPr>
      <w:r w:rsidRPr="00BD26B6">
        <w:rPr>
          <w:rFonts w:eastAsia="MS Mincho"/>
        </w:rPr>
        <w:t>Die Hengstleistungsprüfung abgeschlossen haben Hengste,</w:t>
      </w:r>
      <w:r w:rsidRPr="004A153E">
        <w:rPr>
          <w:rFonts w:eastAsia="MS Mincho"/>
          <w:strike/>
        </w:rPr>
        <w:t xml:space="preserve"> </w:t>
      </w:r>
    </w:p>
    <w:bookmarkEnd w:id="34"/>
    <w:bookmarkEnd w:id="35"/>
    <w:p w14:paraId="4289314F" w14:textId="77777777" w:rsidR="00100CF1" w:rsidRPr="001C08EF" w:rsidRDefault="00100CF1" w:rsidP="00100CF1">
      <w:pPr>
        <w:numPr>
          <w:ilvl w:val="0"/>
          <w:numId w:val="40"/>
        </w:numPr>
        <w:tabs>
          <w:tab w:val="clear" w:pos="340"/>
          <w:tab w:val="left" w:pos="851"/>
        </w:tabs>
        <w:overflowPunct w:val="0"/>
        <w:autoSpaceDE w:val="0"/>
        <w:autoSpaceDN w:val="0"/>
        <w:adjustRightInd w:val="0"/>
        <w:textAlignment w:val="baseline"/>
      </w:pPr>
      <w:r w:rsidRPr="001C08EF">
        <w:t xml:space="preserve">die in einer Hengstleistungsprüfung </w:t>
      </w:r>
      <w:r>
        <w:t xml:space="preserve">Ziehen und </w:t>
      </w:r>
      <w:r>
        <w:rPr>
          <w:rFonts w:eastAsia="MS Mincho"/>
        </w:rPr>
        <w:t>Fahren auf Station (21 Tage) bzw. Ziehen und Fahren im Feld</w:t>
      </w:r>
      <w:r w:rsidRPr="001C08EF">
        <w:t xml:space="preserve"> </w:t>
      </w:r>
      <w:bookmarkStart w:id="36" w:name="_Hlk496531054"/>
      <w:r w:rsidRPr="001C08EF">
        <w:t xml:space="preserve">eine gewichtete Endnote </w:t>
      </w:r>
      <w:bookmarkEnd w:id="36"/>
      <w:r w:rsidRPr="001C08EF">
        <w:t xml:space="preserve">von 6,5 und besser erzielt haben, wobei </w:t>
      </w:r>
      <w:r w:rsidRPr="001C08EF">
        <w:rPr>
          <w:rFonts w:eastAsia="MS Mincho" w:cs="Arial"/>
        </w:rPr>
        <w:t>keiner der Merkmalsblöcke</w:t>
      </w:r>
      <w:r w:rsidRPr="001C08EF">
        <w:rPr>
          <w:rFonts w:eastAsia="MS Mincho"/>
        </w:rPr>
        <w:t xml:space="preserve"> </w:t>
      </w:r>
      <w:r w:rsidRPr="001C08EF">
        <w:t>unter 5,0 liegen darf.</w:t>
      </w:r>
    </w:p>
    <w:p w14:paraId="243585EF" w14:textId="77777777" w:rsidR="00BD26B6" w:rsidRDefault="00BD26B6" w:rsidP="00100CF1">
      <w:pPr>
        <w:pStyle w:val="Textkrper-Einzug210"/>
        <w:numPr>
          <w:ilvl w:val="12"/>
          <w:numId w:val="0"/>
        </w:numPr>
        <w:tabs>
          <w:tab w:val="clear" w:pos="340"/>
        </w:tabs>
        <w:ind w:left="426"/>
      </w:pPr>
    </w:p>
    <w:p w14:paraId="345FDA52" w14:textId="77777777" w:rsidR="00100CF1" w:rsidRPr="00152478" w:rsidRDefault="00100CF1" w:rsidP="00100CF1">
      <w:pPr>
        <w:pStyle w:val="Textkrper-Einzug210"/>
        <w:numPr>
          <w:ilvl w:val="12"/>
          <w:numId w:val="0"/>
        </w:numPr>
        <w:tabs>
          <w:tab w:val="clear" w:pos="340"/>
        </w:tabs>
        <w:ind w:left="426"/>
      </w:pPr>
      <w:r w:rsidRPr="00152478">
        <w:t>Hengste, die noch keine Eigenleistungsprüfung abgelegt haben, können unter der Bedingung vorläufig eingetragen werden, dass sie die Prüfung bis zum Ende des Kalenderjahres, in dem sie ihren 4. Geburtstag haben, ablegen.</w:t>
      </w:r>
      <w:r w:rsidRPr="00152478">
        <w:rPr>
          <w:strike/>
        </w:rPr>
        <w:t xml:space="preserve"> </w:t>
      </w:r>
      <w:r w:rsidRPr="00152478">
        <w:t>Hengste, die die Eigenleistung zu einem späteren Zeitpunkt ablegen, können auf Antrag wieder eingetragen werden.</w:t>
      </w:r>
    </w:p>
    <w:p w14:paraId="5C4753FA" w14:textId="77777777" w:rsidR="00100CF1" w:rsidRDefault="00100CF1" w:rsidP="00100CF1">
      <w:pPr>
        <w:rPr>
          <w:rFonts w:cs="Arial"/>
          <w:szCs w:val="22"/>
        </w:rPr>
      </w:pPr>
    </w:p>
    <w:p w14:paraId="376D9602" w14:textId="77777777" w:rsidR="00100CF1" w:rsidRPr="00D9294C" w:rsidRDefault="00100CF1" w:rsidP="00100CF1">
      <w:pPr>
        <w:rPr>
          <w:rFonts w:eastAsia="MS Mincho"/>
        </w:rPr>
      </w:pPr>
      <w:r w:rsidRPr="00D9294C">
        <w:rPr>
          <w:rFonts w:eastAsia="MS Mincho"/>
        </w:rPr>
        <w:t xml:space="preserve">(Weitere Informationen zu den Leistungsprüfungen sind auf der Internetseite </w:t>
      </w:r>
      <w:hyperlink r:id="rId8" w:history="1">
        <w:r w:rsidRPr="00D9294C">
          <w:rPr>
            <w:rStyle w:val="Hyperlink"/>
            <w:rFonts w:eastAsia="MS Mincho"/>
          </w:rPr>
          <w:t>www.pferd-leistungspruefung.de</w:t>
        </w:r>
      </w:hyperlink>
      <w:r w:rsidRPr="00D9294C">
        <w:rPr>
          <w:rFonts w:eastAsia="MS Mincho"/>
        </w:rPr>
        <w:t xml:space="preserve"> zu finden.)</w:t>
      </w:r>
    </w:p>
    <w:p w14:paraId="02208BB2" w14:textId="77777777" w:rsidR="00100CF1" w:rsidRPr="00D9294C" w:rsidRDefault="00100CF1" w:rsidP="00100CF1">
      <w:pPr>
        <w:ind w:left="340"/>
        <w:rPr>
          <w:rFonts w:eastAsia="MS Mincho" w:cs="Arial"/>
        </w:rPr>
      </w:pPr>
    </w:p>
    <w:p w14:paraId="359BCB49" w14:textId="77777777" w:rsidR="00BD26B6" w:rsidRPr="00BD26B6" w:rsidRDefault="00BD26B6" w:rsidP="00BD26B6">
      <w:pPr>
        <w:rPr>
          <w:rFonts w:eastAsia="MS Mincho" w:cs="Arial"/>
        </w:rPr>
      </w:pPr>
      <w:bookmarkStart w:id="37" w:name="_Hlk517428856"/>
      <w:r w:rsidRPr="00BD26B6">
        <w:rPr>
          <w:rFonts w:eastAsia="MS Mincho" w:cs="Arial"/>
        </w:rPr>
        <w:t>Ergebnisse alternativer Leistungsprüfungen, die mit den oben genannten Leistungsprüfungen in den zu überprüfenden Merkmalen, mit dem Bewertungssystem und der Dauer der Leistungsprüfungen vergleichbar sind, werden anerkannt.</w:t>
      </w:r>
    </w:p>
    <w:bookmarkEnd w:id="37"/>
    <w:p w14:paraId="34D27C06" w14:textId="77777777" w:rsidR="00100CF1" w:rsidRDefault="00100CF1" w:rsidP="00100CF1">
      <w:pPr>
        <w:rPr>
          <w:rFonts w:cs="Arial"/>
          <w:szCs w:val="22"/>
        </w:rPr>
      </w:pPr>
    </w:p>
    <w:p w14:paraId="09ECCE1F" w14:textId="77777777" w:rsidR="00D464B4" w:rsidRPr="00100CF1" w:rsidRDefault="00D464B4" w:rsidP="00100CF1">
      <w:pPr>
        <w:rPr>
          <w:rFonts w:eastAsia="MS Mincho"/>
          <w:i/>
        </w:rPr>
      </w:pPr>
      <w:bookmarkStart w:id="38" w:name="_Toc496532528"/>
      <w:bookmarkStart w:id="39" w:name="_Toc499541676"/>
      <w:bookmarkStart w:id="40" w:name="_Hlk495046513"/>
      <w:r w:rsidRPr="00100CF1">
        <w:rPr>
          <w:rFonts w:eastAsia="MS Mincho"/>
          <w:i/>
        </w:rPr>
        <w:t>Hengstbuch II (Hauptabteilung des Zuchtbuches)</w:t>
      </w:r>
      <w:bookmarkEnd w:id="38"/>
      <w:bookmarkEnd w:id="39"/>
    </w:p>
    <w:bookmarkEnd w:id="40"/>
    <w:p w14:paraId="5CAC29DE" w14:textId="77777777" w:rsidR="00D464B4" w:rsidRDefault="00D464B4" w:rsidP="00BE4C9A">
      <w:pPr>
        <w:jc w:val="left"/>
      </w:pPr>
      <w:r>
        <w:t xml:space="preserve">Auf Antrag werden frühestens im 3. Lebensjahr Hengste eingetragen, </w:t>
      </w:r>
    </w:p>
    <w:p w14:paraId="53CF02BD" w14:textId="77777777" w:rsidR="00D464B4" w:rsidRDefault="00D464B4" w:rsidP="00D464B4">
      <w:pPr>
        <w:pStyle w:val="Textkrper-Zeileneinzug"/>
        <w:numPr>
          <w:ilvl w:val="0"/>
          <w:numId w:val="1"/>
        </w:numPr>
        <w:ind w:right="-2"/>
        <w:rPr>
          <w:rFonts w:cs="Arial"/>
        </w:rPr>
      </w:pPr>
      <w:bookmarkStart w:id="41" w:name="_Hlk495046597"/>
      <w:r>
        <w:t>deren Eltern in der Hauptabteilung der Rasse (außer Fohlenbuch und Anhang) eingetragen sind,</w:t>
      </w:r>
    </w:p>
    <w:p w14:paraId="47A8E560" w14:textId="77777777" w:rsidR="00D464B4" w:rsidRPr="00920704" w:rsidRDefault="00D464B4" w:rsidP="00D464B4">
      <w:pPr>
        <w:numPr>
          <w:ilvl w:val="0"/>
          <w:numId w:val="1"/>
        </w:numPr>
        <w:tabs>
          <w:tab w:val="clear" w:pos="340"/>
        </w:tabs>
      </w:pPr>
      <w:r w:rsidRPr="00D47A83">
        <w:rPr>
          <w:rFonts w:eastAsia="MS Mincho"/>
        </w:rPr>
        <w:t>deren Identität überprüft worden ist,</w:t>
      </w:r>
    </w:p>
    <w:bookmarkEnd w:id="41"/>
    <w:p w14:paraId="3574701D" w14:textId="77777777" w:rsidR="006C2A58" w:rsidRDefault="006C2A58" w:rsidP="006C2A58">
      <w:pPr>
        <w:numPr>
          <w:ilvl w:val="0"/>
          <w:numId w:val="1"/>
        </w:numPr>
        <w:tabs>
          <w:tab w:val="clear" w:pos="340"/>
          <w:tab w:val="clear" w:pos="700"/>
          <w:tab w:val="left" w:pos="708"/>
        </w:tabs>
        <w:rPr>
          <w:rFonts w:eastAsia="MS Mincho" w:cs="Arial"/>
          <w:szCs w:val="22"/>
        </w:rPr>
      </w:pPr>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4EFDD303" w14:textId="77777777" w:rsidR="002C2157" w:rsidRPr="00920704" w:rsidRDefault="002C2157" w:rsidP="002C2157">
      <w:pPr>
        <w:pStyle w:val="Listenabsatz"/>
        <w:numPr>
          <w:ilvl w:val="0"/>
          <w:numId w:val="1"/>
        </w:numPr>
        <w:rPr>
          <w:rFonts w:eastAsia="MS Mincho"/>
        </w:rPr>
      </w:pPr>
      <w:r>
        <w:rPr>
          <w:rFonts w:eastAsia="MS Mincho"/>
        </w:rPr>
        <w:t>die gemäß 9. auf Polysaccharid Speicher Myopathie (PSSM) Typ 1 mit Hilfe des Gentests untersucht wurden,</w:t>
      </w:r>
    </w:p>
    <w:p w14:paraId="7A95090E" w14:textId="77777777" w:rsidR="00D464B4" w:rsidRPr="00D64323" w:rsidRDefault="00D464B4" w:rsidP="00D464B4">
      <w:pPr>
        <w:pStyle w:val="Textkrper-Zeileneinzug"/>
        <w:numPr>
          <w:ilvl w:val="0"/>
          <w:numId w:val="1"/>
        </w:numPr>
        <w:rPr>
          <w:rFonts w:cs="Arial"/>
        </w:rPr>
      </w:pPr>
      <w:r>
        <w:rPr>
          <w:rFonts w:cs="Arial"/>
        </w:rPr>
        <w:t>die im Rahmen einer tierärztlichen Untersuchung die Anforderungen an die Zuchttauglichkeit und Gesundheit erfüllen sowie keine gesundheitsbeeinträchti</w:t>
      </w:r>
      <w:r w:rsidRPr="00D64323">
        <w:rPr>
          <w:rFonts w:cs="Arial"/>
        </w:rPr>
        <w:t xml:space="preserve">genden Merkmale </w:t>
      </w:r>
      <w:r w:rsidRPr="00100CF1">
        <w:t xml:space="preserve">gemäß </w:t>
      </w:r>
      <w:hyperlink r:id="rId9" w:anchor="Liste" w:history="1">
        <w:r w:rsidRPr="00100CF1">
          <w:t>Liste (Anlage 1)</w:t>
        </w:r>
      </w:hyperlink>
      <w:r w:rsidRPr="00100CF1">
        <w:t xml:space="preserve"> aufweisen</w:t>
      </w:r>
      <w:r w:rsidRPr="00D64323">
        <w:rPr>
          <w:rFonts w:cs="Arial"/>
        </w:rPr>
        <w:t>.</w:t>
      </w:r>
    </w:p>
    <w:p w14:paraId="42895EAA" w14:textId="77777777" w:rsidR="00D464B4" w:rsidRDefault="00D464B4" w:rsidP="00D464B4">
      <w:pPr>
        <w:pStyle w:val="Textkrper23"/>
        <w:numPr>
          <w:ilvl w:val="12"/>
          <w:numId w:val="0"/>
        </w:numPr>
        <w:ind w:left="340"/>
        <w:rPr>
          <w:strike/>
        </w:rPr>
      </w:pPr>
    </w:p>
    <w:p w14:paraId="2B016DE9" w14:textId="77777777" w:rsidR="00D464B4" w:rsidRDefault="00D464B4" w:rsidP="00D464B4">
      <w:pPr>
        <w:pStyle w:val="Textkrper-Zeileneinzug"/>
      </w:pPr>
      <w:r>
        <w:t xml:space="preserve">Darüber hinaus können Nachkommen von im Anhang eingetragenen Zuchtpferden eingetragen werden, </w:t>
      </w:r>
    </w:p>
    <w:p w14:paraId="70E2486D" w14:textId="77777777" w:rsidR="00D464B4" w:rsidRDefault="00D464B4" w:rsidP="00D464B4">
      <w:pPr>
        <w:pStyle w:val="Textkrper-Zeileneinzug"/>
        <w:numPr>
          <w:ilvl w:val="0"/>
          <w:numId w:val="35"/>
        </w:numPr>
        <w:tabs>
          <w:tab w:val="clear" w:pos="340"/>
        </w:tabs>
      </w:pPr>
      <w:r>
        <w:t xml:space="preserve">wenn die Anhang-Vorfahren über </w:t>
      </w:r>
      <w:r w:rsidR="00BE4C9A">
        <w:rPr>
          <w:rFonts w:cs="Arial"/>
        </w:rPr>
        <w:t>zwei</w:t>
      </w:r>
      <w:r>
        <w:rPr>
          <w:rFonts w:cs="Arial"/>
        </w:rPr>
        <w:t xml:space="preserve"> </w:t>
      </w:r>
      <w:r>
        <w:t xml:space="preserve">Generationen mit Zuchtpferden aus der Hauptabteilung (außer </w:t>
      </w:r>
      <w:r w:rsidRPr="00D64323">
        <w:t>Fohlenbuch und Anhang</w:t>
      </w:r>
      <w:r>
        <w:t>) angepaart wurden,</w:t>
      </w:r>
    </w:p>
    <w:p w14:paraId="3401740F" w14:textId="77777777" w:rsidR="00D464B4" w:rsidRDefault="00D464B4" w:rsidP="00D464B4">
      <w:pPr>
        <w:pStyle w:val="Textkrper-Zeileneinzug"/>
        <w:numPr>
          <w:ilvl w:val="0"/>
          <w:numId w:val="36"/>
        </w:numPr>
        <w:tabs>
          <w:tab w:val="clear" w:pos="340"/>
        </w:tabs>
      </w:pPr>
      <w:r>
        <w:t>die zur Überprüfung der Identität vorgestellt wurden,</w:t>
      </w:r>
    </w:p>
    <w:p w14:paraId="36CE4408" w14:textId="77777777" w:rsidR="006C2A58" w:rsidRDefault="006C2A58" w:rsidP="006C2A58">
      <w:pPr>
        <w:numPr>
          <w:ilvl w:val="0"/>
          <w:numId w:val="36"/>
        </w:numPr>
        <w:tabs>
          <w:tab w:val="clear" w:pos="340"/>
          <w:tab w:val="clear" w:pos="700"/>
          <w:tab w:val="left" w:pos="708"/>
        </w:tabs>
        <w:rPr>
          <w:rFonts w:eastAsia="MS Mincho" w:cs="Arial"/>
          <w:szCs w:val="22"/>
        </w:rPr>
      </w:pPr>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2214C5EB" w14:textId="77777777" w:rsidR="002C2157" w:rsidRPr="00920704" w:rsidRDefault="002C2157" w:rsidP="002C2157">
      <w:pPr>
        <w:pStyle w:val="Listenabsatz"/>
        <w:numPr>
          <w:ilvl w:val="0"/>
          <w:numId w:val="36"/>
        </w:numPr>
        <w:rPr>
          <w:rFonts w:eastAsia="MS Mincho"/>
        </w:rPr>
      </w:pPr>
      <w:r>
        <w:rPr>
          <w:rFonts w:eastAsia="MS Mincho"/>
        </w:rPr>
        <w:t>die gemäß 9. auf Polysaccharid Speicher Myopathie (PSSM) Typ 1 mit Hilfe des Gentests untersucht wurden,</w:t>
      </w:r>
    </w:p>
    <w:p w14:paraId="11F98823" w14:textId="77777777" w:rsidR="00D464B4" w:rsidRDefault="00D464B4" w:rsidP="00D464B4">
      <w:pPr>
        <w:pStyle w:val="Textkrper-Zeileneinzug"/>
        <w:numPr>
          <w:ilvl w:val="0"/>
          <w:numId w:val="36"/>
        </w:numPr>
      </w:pPr>
      <w:r>
        <w:t xml:space="preserve">die in der Bewertung der äußeren Erscheinung mindestens eine Gesamtnote von 6,0 erreichen, wobei die Wertnote 5,0 in keinem </w:t>
      </w:r>
      <w:r w:rsidR="00BE4C9A">
        <w:t>Selektions</w:t>
      </w:r>
      <w:r>
        <w:t>merkmal unterschritten wurde,</w:t>
      </w:r>
    </w:p>
    <w:p w14:paraId="2CE8704C" w14:textId="77777777" w:rsidR="00D464B4" w:rsidRDefault="00D464B4" w:rsidP="00D464B4">
      <w:pPr>
        <w:pStyle w:val="Textkrper-Zeileneinzug"/>
        <w:numPr>
          <w:ilvl w:val="0"/>
          <w:numId w:val="36"/>
        </w:numPr>
        <w:rPr>
          <w:rFonts w:cs="Arial"/>
        </w:rPr>
      </w:pPr>
      <w:r>
        <w:rPr>
          <w:rFonts w:cs="Arial"/>
        </w:rPr>
        <w:lastRenderedPageBreak/>
        <w:t xml:space="preserve">die im Rahmen einer tierärztlichen Untersuchung die Anforderungen an die Zuchttauglichkeit und Gesundheit erfüllen sowie keine gesundheitsbeeinträchtigenden </w:t>
      </w:r>
      <w:r w:rsidRPr="007726BB">
        <w:t xml:space="preserve">Merkmale gemäß </w:t>
      </w:r>
      <w:hyperlink r:id="rId10" w:anchor="Liste" w:history="1">
        <w:r w:rsidRPr="007726BB">
          <w:t>Liste (Anlage 1)</w:t>
        </w:r>
      </w:hyperlink>
      <w:r>
        <w:t xml:space="preserve"> </w:t>
      </w:r>
      <w:r>
        <w:rPr>
          <w:rFonts w:cs="Arial"/>
        </w:rPr>
        <w:t>aufweisen.</w:t>
      </w:r>
    </w:p>
    <w:p w14:paraId="6C28D552" w14:textId="77777777" w:rsidR="00D464B4" w:rsidRPr="00A15A3C" w:rsidRDefault="00D464B4" w:rsidP="00D464B4">
      <w:pPr>
        <w:pStyle w:val="Textkrper-Einzug22"/>
        <w:numPr>
          <w:ilvl w:val="12"/>
          <w:numId w:val="0"/>
        </w:numPr>
        <w:ind w:left="340"/>
        <w:rPr>
          <w:strike/>
        </w:rPr>
      </w:pPr>
    </w:p>
    <w:p w14:paraId="758C9017" w14:textId="77777777" w:rsidR="00D464B4" w:rsidRPr="00100CF1" w:rsidRDefault="00D464B4" w:rsidP="00100CF1">
      <w:pPr>
        <w:rPr>
          <w:rFonts w:eastAsia="MS Mincho"/>
          <w:i/>
        </w:rPr>
      </w:pPr>
      <w:bookmarkStart w:id="42" w:name="_Toc496532529"/>
      <w:bookmarkStart w:id="43" w:name="_Toc499541677"/>
      <w:bookmarkStart w:id="44" w:name="_Hlk495046729"/>
      <w:r w:rsidRPr="00100CF1">
        <w:rPr>
          <w:rFonts w:eastAsia="MS Mincho"/>
          <w:i/>
        </w:rPr>
        <w:t>Anhang (Hauptabteilung des Zuchtbuches)</w:t>
      </w:r>
      <w:bookmarkEnd w:id="42"/>
      <w:bookmarkEnd w:id="43"/>
    </w:p>
    <w:bookmarkEnd w:id="44"/>
    <w:p w14:paraId="2C80B260" w14:textId="77777777" w:rsidR="00D464B4" w:rsidRDefault="00D464B4" w:rsidP="00100CF1">
      <w:r>
        <w:t xml:space="preserve">Auf Antrag werden Hengste eingetragen, </w:t>
      </w:r>
    </w:p>
    <w:p w14:paraId="6047D5A1" w14:textId="77777777" w:rsidR="00D464B4" w:rsidRPr="0018394C" w:rsidRDefault="00D464B4" w:rsidP="00D464B4">
      <w:pPr>
        <w:numPr>
          <w:ilvl w:val="0"/>
          <w:numId w:val="3"/>
        </w:numPr>
        <w:tabs>
          <w:tab w:val="clear" w:pos="340"/>
        </w:tabs>
        <w:rPr>
          <w:rFonts w:eastAsia="MS Mincho"/>
        </w:rPr>
      </w:pPr>
      <w:r w:rsidRPr="0018394C">
        <w:t xml:space="preserve">deren Eltern </w:t>
      </w:r>
      <w:r w:rsidRPr="0018394C">
        <w:rPr>
          <w:rFonts w:eastAsia="MS Mincho"/>
        </w:rPr>
        <w:t xml:space="preserve">im Zuchtbuch eingetragen sind, davon mindestens ein Elternteil </w:t>
      </w:r>
      <w:r>
        <w:rPr>
          <w:rFonts w:eastAsia="MS Mincho"/>
        </w:rPr>
        <w:t>in der Hauptabteilung der Rasse und</w:t>
      </w:r>
    </w:p>
    <w:p w14:paraId="3EDB69A4" w14:textId="77777777" w:rsidR="00D464B4" w:rsidRDefault="00D464B4" w:rsidP="00D464B4">
      <w:pPr>
        <w:pStyle w:val="Textkrper-Einzug22"/>
        <w:numPr>
          <w:ilvl w:val="0"/>
          <w:numId w:val="25"/>
        </w:numPr>
      </w:pPr>
      <w:r>
        <w:t xml:space="preserve">die nicht die Eintragungsvoraussetzungen für das Hengstbuch I oder II erfüllen. </w:t>
      </w:r>
    </w:p>
    <w:p w14:paraId="02707E7E" w14:textId="77777777" w:rsidR="00D464B4" w:rsidRDefault="00D464B4" w:rsidP="00100CF1"/>
    <w:p w14:paraId="30B146F2" w14:textId="77777777" w:rsidR="00BE4C9A" w:rsidRDefault="00BE4C9A" w:rsidP="00BE4C9A">
      <w:pPr>
        <w:pStyle w:val="Textkrper-Zeileneinzug"/>
        <w:ind w:left="0"/>
      </w:pPr>
      <w:bookmarkStart w:id="45" w:name="_Hlk516133303"/>
      <w:r w:rsidRPr="00BE4C9A">
        <w:t>Die Übernahme von Pferden aus dem Fohlenbuch in den Anhang erfolgt automatisch, wenn von diesen Nachkommen registriert werden.</w:t>
      </w:r>
      <w:r w:rsidRPr="006C7C55">
        <w:t xml:space="preserve"> </w:t>
      </w:r>
    </w:p>
    <w:bookmarkEnd w:id="45"/>
    <w:p w14:paraId="1BFB7AF9" w14:textId="77777777" w:rsidR="00D464B4" w:rsidRDefault="00D464B4" w:rsidP="00100CF1"/>
    <w:p w14:paraId="19A970C2" w14:textId="77777777" w:rsidR="00D464B4" w:rsidRPr="00100CF1" w:rsidRDefault="00D464B4" w:rsidP="00100CF1">
      <w:pPr>
        <w:rPr>
          <w:rFonts w:eastAsia="MS Mincho"/>
          <w:i/>
        </w:rPr>
      </w:pPr>
      <w:bookmarkStart w:id="46" w:name="_Toc496532530"/>
      <w:bookmarkStart w:id="47" w:name="_Toc499541678"/>
      <w:r w:rsidRPr="00100CF1">
        <w:rPr>
          <w:rFonts w:eastAsia="MS Mincho"/>
          <w:i/>
        </w:rPr>
        <w:t>Fohlenbuch (Hauptabteilung des Zuchtbuches)</w:t>
      </w:r>
      <w:bookmarkEnd w:id="46"/>
      <w:bookmarkEnd w:id="47"/>
    </w:p>
    <w:p w14:paraId="14579533" w14:textId="77777777" w:rsidR="00D464B4" w:rsidRPr="00D64323" w:rsidRDefault="00D464B4" w:rsidP="00D464B4">
      <w:pPr>
        <w:pStyle w:val="Textkrper-Zeileneinzug"/>
        <w:ind w:left="0"/>
        <w:rPr>
          <w:rFonts w:cs="Arial"/>
          <w:szCs w:val="22"/>
        </w:rPr>
      </w:pPr>
      <w:r w:rsidRPr="00D64323">
        <w:rPr>
          <w:rFonts w:cs="Arial"/>
          <w:szCs w:val="22"/>
        </w:rPr>
        <w:t>Im Jahr der Geburt werden alle Hengst</w:t>
      </w:r>
      <w:r>
        <w:rPr>
          <w:rFonts w:cs="Arial"/>
          <w:szCs w:val="22"/>
        </w:rPr>
        <w:t>fohlen</w:t>
      </w:r>
      <w:r w:rsidRPr="00D64323">
        <w:rPr>
          <w:rFonts w:cs="Arial"/>
          <w:szCs w:val="22"/>
        </w:rPr>
        <w:t xml:space="preserve"> eingetragen, </w:t>
      </w:r>
    </w:p>
    <w:p w14:paraId="7F038D61" w14:textId="77777777" w:rsidR="00D464B4" w:rsidRPr="007E2989" w:rsidRDefault="00D464B4" w:rsidP="00D464B4">
      <w:pPr>
        <w:numPr>
          <w:ilvl w:val="0"/>
          <w:numId w:val="3"/>
        </w:numPr>
        <w:tabs>
          <w:tab w:val="clear" w:pos="340"/>
        </w:tabs>
        <w:rPr>
          <w:rFonts w:eastAsia="MS Mincho"/>
        </w:rPr>
      </w:pPr>
      <w:r w:rsidRPr="007E2989">
        <w:t xml:space="preserve">deren Eltern </w:t>
      </w:r>
      <w:r w:rsidRPr="007E2989">
        <w:rPr>
          <w:rFonts w:eastAsia="MS Mincho"/>
        </w:rPr>
        <w:t>im Zuchtbuch eingetragen sind, davon mindestens ein Elternteil in der Hauptabteilung der Rasse.</w:t>
      </w:r>
    </w:p>
    <w:p w14:paraId="4653C9DC" w14:textId="77777777" w:rsidR="00D464B4" w:rsidRDefault="00D464B4" w:rsidP="00D464B4">
      <w:pPr>
        <w:pStyle w:val="Fuzeile"/>
        <w:numPr>
          <w:ilvl w:val="12"/>
          <w:numId w:val="0"/>
        </w:numPr>
      </w:pPr>
    </w:p>
    <w:p w14:paraId="1773CE12" w14:textId="77777777" w:rsidR="00D464B4" w:rsidRPr="00100CF1" w:rsidRDefault="00D464B4" w:rsidP="00100CF1">
      <w:pPr>
        <w:rPr>
          <w:rFonts w:eastAsia="MS Mincho"/>
          <w:i/>
        </w:rPr>
      </w:pPr>
      <w:bookmarkStart w:id="48" w:name="_Toc496532531"/>
      <w:bookmarkStart w:id="49" w:name="_Toc499541679"/>
      <w:r w:rsidRPr="00100CF1">
        <w:rPr>
          <w:rFonts w:eastAsia="MS Mincho"/>
          <w:i/>
        </w:rPr>
        <w:t>Vorbuch (Zusätzliche Abteilung des Zuchtbuches)</w:t>
      </w:r>
      <w:bookmarkEnd w:id="48"/>
      <w:bookmarkEnd w:id="49"/>
    </w:p>
    <w:p w14:paraId="50B55783" w14:textId="77777777" w:rsidR="00D464B4" w:rsidRDefault="00D464B4" w:rsidP="00D464B4">
      <w:pPr>
        <w:pStyle w:val="Textkrper-Einzug22"/>
        <w:numPr>
          <w:ilvl w:val="12"/>
          <w:numId w:val="0"/>
        </w:numPr>
      </w:pPr>
      <w:r>
        <w:t>Es können Hengste frühestens im 3. Lebensjahr eingetragen werden,</w:t>
      </w:r>
    </w:p>
    <w:p w14:paraId="57EB27A9" w14:textId="77777777" w:rsidR="00D464B4" w:rsidRDefault="00D464B4" w:rsidP="00D464B4">
      <w:pPr>
        <w:pStyle w:val="Textkrper-Einzug22"/>
        <w:numPr>
          <w:ilvl w:val="0"/>
          <w:numId w:val="25"/>
        </w:numPr>
      </w:pPr>
      <w:r w:rsidRPr="00BE4C9A">
        <w:t xml:space="preserve">die nicht in eines der vorstehenden </w:t>
      </w:r>
      <w:bookmarkStart w:id="50" w:name="_Hlk517428960"/>
      <w:r w:rsidR="00BE4C9A" w:rsidRPr="00BE4C9A">
        <w:t>Klassen für Hengste des Zuchtbuches</w:t>
      </w:r>
      <w:bookmarkEnd w:id="50"/>
      <w:r w:rsidR="00BE4C9A" w:rsidRPr="00BE4C9A">
        <w:t xml:space="preserve"> </w:t>
      </w:r>
      <w:r w:rsidRPr="00BE4C9A">
        <w:t>eingetra</w:t>
      </w:r>
      <w:r>
        <w:t>gen werden können, aber dem Zuchtziel des Rheinisch Deutschen Kaltblutes entsprechen,</w:t>
      </w:r>
    </w:p>
    <w:p w14:paraId="735D6DE3" w14:textId="77777777" w:rsidR="00D464B4" w:rsidRDefault="00D464B4" w:rsidP="00D464B4">
      <w:pPr>
        <w:pStyle w:val="Textkrper-Einzug2"/>
        <w:numPr>
          <w:ilvl w:val="0"/>
          <w:numId w:val="11"/>
        </w:numPr>
        <w:rPr>
          <w:strike/>
        </w:rPr>
      </w:pPr>
      <w:r>
        <w:t>die zur Überprüfung der Identität vorgestellt wurden,</w:t>
      </w:r>
    </w:p>
    <w:p w14:paraId="624D8217" w14:textId="77777777" w:rsidR="00D464B4" w:rsidRDefault="00D464B4" w:rsidP="00D464B4">
      <w:pPr>
        <w:pStyle w:val="Textkrper-Einzug22"/>
        <w:numPr>
          <w:ilvl w:val="0"/>
          <w:numId w:val="25"/>
        </w:numPr>
      </w:pPr>
      <w:r>
        <w:t>die in der Bewertung der äußeren Erscheinung mindestens eine Gesamtnote von 6,0 erreichen,</w:t>
      </w:r>
    </w:p>
    <w:p w14:paraId="5284AA75" w14:textId="77777777" w:rsidR="00D464B4" w:rsidRPr="00D64323" w:rsidRDefault="00D464B4" w:rsidP="00D464B4">
      <w:pPr>
        <w:pStyle w:val="Textkrper-Zeileneinzug"/>
        <w:numPr>
          <w:ilvl w:val="0"/>
          <w:numId w:val="25"/>
        </w:numPr>
        <w:rPr>
          <w:rFonts w:cs="Arial"/>
        </w:rPr>
      </w:pPr>
      <w:r>
        <w:rPr>
          <w:rFonts w:cs="Arial"/>
        </w:rPr>
        <w:t>die im Rahmen einer tierärztlichen Untersuchung die Anforderungen an die Zuchttauglichkeit und Gesundheit erfüllen sowie keine gesundheitsbeeinträchti</w:t>
      </w:r>
      <w:r w:rsidRPr="00D64323">
        <w:rPr>
          <w:rFonts w:cs="Arial"/>
        </w:rPr>
        <w:t xml:space="preserve">genden Merkmale gemäß </w:t>
      </w:r>
      <w:hyperlink r:id="rId11" w:anchor="Liste" w:history="1">
        <w:r w:rsidRPr="00D64323">
          <w:rPr>
            <w:rFonts w:cs="Arial"/>
          </w:rPr>
          <w:t>Liste (Anlage 1)</w:t>
        </w:r>
      </w:hyperlink>
      <w:r w:rsidRPr="00D64323">
        <w:rPr>
          <w:rFonts w:cs="Arial"/>
        </w:rPr>
        <w:t xml:space="preserve"> aufweisen.</w:t>
      </w:r>
    </w:p>
    <w:p w14:paraId="468C3F3E" w14:textId="77777777" w:rsidR="00D464B4" w:rsidRPr="004D1C1C" w:rsidRDefault="00D464B4" w:rsidP="00D464B4">
      <w:pPr>
        <w:rPr>
          <w:rFonts w:eastAsia="MS Mincho" w:cs="Arial"/>
          <w:szCs w:val="22"/>
        </w:rPr>
      </w:pPr>
    </w:p>
    <w:p w14:paraId="0D630737" w14:textId="77777777" w:rsidR="00D464B4" w:rsidRPr="00100CF1" w:rsidRDefault="00D464B4" w:rsidP="00100CF1">
      <w:pPr>
        <w:rPr>
          <w:rFonts w:eastAsia="MS Mincho"/>
          <w:i/>
        </w:rPr>
      </w:pPr>
      <w:bookmarkStart w:id="51" w:name="_Toc496532534"/>
      <w:bookmarkStart w:id="52" w:name="_Toc499541681"/>
      <w:r w:rsidRPr="00100CF1">
        <w:rPr>
          <w:rFonts w:eastAsia="MS Mincho"/>
          <w:i/>
        </w:rPr>
        <w:t>Stutbuch I (Hauptabteilung des Zuchtbuches)</w:t>
      </w:r>
      <w:bookmarkEnd w:id="51"/>
      <w:bookmarkEnd w:id="52"/>
    </w:p>
    <w:p w14:paraId="2B188CB8" w14:textId="77777777" w:rsidR="00D464B4" w:rsidRPr="005D1637" w:rsidRDefault="00D464B4" w:rsidP="00D464B4">
      <w:pPr>
        <w:numPr>
          <w:ilvl w:val="12"/>
          <w:numId w:val="0"/>
        </w:numPr>
      </w:pPr>
      <w:r>
        <w:t>Es werden Stuten eingetragen, die im Jahr der Eintragung mindestens dreijährig sind,</w:t>
      </w:r>
    </w:p>
    <w:p w14:paraId="67DB2A1C" w14:textId="77777777" w:rsidR="00D464B4" w:rsidRDefault="00D464B4" w:rsidP="00D464B4">
      <w:pPr>
        <w:numPr>
          <w:ilvl w:val="0"/>
          <w:numId w:val="34"/>
        </w:numPr>
        <w:autoSpaceDN w:val="0"/>
        <w:rPr>
          <w:rFonts w:eastAsia="MS Mincho"/>
        </w:rPr>
      </w:pPr>
      <w:bookmarkStart w:id="53" w:name="_Hlk496190093"/>
      <w:bookmarkStart w:id="54" w:name="_Hlk495418695"/>
      <w:r>
        <w:rPr>
          <w:rFonts w:eastAsia="MS Mincho" w:cs="Arial"/>
        </w:rPr>
        <w:t xml:space="preserve">deren Eltern in der Hauptabteilung der Rasse </w:t>
      </w:r>
      <w:r w:rsidR="005456B7">
        <w:rPr>
          <w:rFonts w:eastAsia="MS Mincho" w:cs="Arial"/>
        </w:rPr>
        <w:t xml:space="preserve">oder einer der zugelassenen Rassen </w:t>
      </w:r>
      <w:r>
        <w:rPr>
          <w:rFonts w:eastAsia="MS Mincho" w:cs="Arial"/>
        </w:rPr>
        <w:t>(außer Fohlenbuch und Anhang) eingetragen sind,</w:t>
      </w:r>
      <w:bookmarkEnd w:id="53"/>
      <w:bookmarkEnd w:id="54"/>
    </w:p>
    <w:p w14:paraId="5DEB6802" w14:textId="77777777" w:rsidR="00D464B4" w:rsidRDefault="00D464B4" w:rsidP="00D464B4">
      <w:pPr>
        <w:numPr>
          <w:ilvl w:val="0"/>
          <w:numId w:val="34"/>
        </w:numPr>
        <w:tabs>
          <w:tab w:val="clear" w:pos="340"/>
          <w:tab w:val="left" w:pos="720"/>
        </w:tabs>
        <w:overflowPunct w:val="0"/>
        <w:autoSpaceDE w:val="0"/>
      </w:pPr>
      <w:r>
        <w:t>die zur Überprüfung der Identität vorgestellt wurden,</w:t>
      </w:r>
    </w:p>
    <w:p w14:paraId="2B020DE3" w14:textId="77777777" w:rsidR="00BE4C9A" w:rsidRPr="00BE4C9A" w:rsidRDefault="00D464B4" w:rsidP="00BE4C9A">
      <w:pPr>
        <w:numPr>
          <w:ilvl w:val="0"/>
          <w:numId w:val="2"/>
        </w:numPr>
        <w:tabs>
          <w:tab w:val="clear" w:pos="340"/>
        </w:tabs>
        <w:rPr>
          <w:rFonts w:eastAsia="MS Mincho"/>
        </w:rPr>
      </w:pPr>
      <w:bookmarkStart w:id="55" w:name="_Hlk495391083"/>
      <w:bookmarkStart w:id="56" w:name="_Hlk495418762"/>
      <w:r w:rsidRPr="00BE4C9A">
        <w:rPr>
          <w:rFonts w:eastAsia="MS Mincho"/>
        </w:rPr>
        <w:t xml:space="preserve">die in der Bewertung der äußeren Erscheinung </w:t>
      </w:r>
      <w:bookmarkStart w:id="57" w:name="_Hlk517428995"/>
      <w:r w:rsidR="00BE4C9A" w:rsidRPr="00BE4C9A">
        <w:rPr>
          <w:rFonts w:eastAsia="MS Mincho"/>
        </w:rPr>
        <w:t>gemäß Nr. 5.1 Absatz 1 in Verbindung mit Nr. 5.2.2.1</w:t>
      </w:r>
      <w:r w:rsidR="00BE4C9A">
        <w:rPr>
          <w:rFonts w:eastAsia="MS Mincho"/>
        </w:rPr>
        <w:t xml:space="preserve"> </w:t>
      </w:r>
      <w:bookmarkEnd w:id="57"/>
      <w:r>
        <w:rPr>
          <w:rFonts w:eastAsia="MS Mincho"/>
        </w:rPr>
        <w:t xml:space="preserve">mindestens eine Gesamtnote von 6,0 erreicht haben, wobei die </w:t>
      </w:r>
      <w:r w:rsidRPr="00BE4C9A">
        <w:rPr>
          <w:rFonts w:eastAsia="MS Mincho"/>
        </w:rPr>
        <w:t xml:space="preserve">Wertnote 5,0 in keinem </w:t>
      </w:r>
      <w:r w:rsidR="00BE4C9A" w:rsidRPr="00BE4C9A">
        <w:rPr>
          <w:rFonts w:eastAsia="MS Mincho"/>
        </w:rPr>
        <w:t>Selektion</w:t>
      </w:r>
      <w:r w:rsidRPr="00BE4C9A">
        <w:rPr>
          <w:rFonts w:eastAsia="MS Mincho"/>
        </w:rPr>
        <w:t>smerkmal unterschritten wurde,</w:t>
      </w:r>
      <w:r w:rsidR="00BE4C9A" w:rsidRPr="00BE4C9A">
        <w:rPr>
          <w:rFonts w:eastAsia="MS Mincho"/>
        </w:rPr>
        <w:t xml:space="preserve"> oder die in der Bewertung der äußeren Erscheinung gemäß Nr. 5.1 Absatz 1 in Verbindung mit Nr. 5.2.2.2 mindestens eine Gesamtnote von 6,5 erreicht haben, wobei die Wertnote 5,0 in keinem Selektionsmerkmal unterschritten wurde, </w:t>
      </w:r>
    </w:p>
    <w:bookmarkEnd w:id="55"/>
    <w:p w14:paraId="08DB8C4B" w14:textId="77777777" w:rsidR="00D464B4" w:rsidRDefault="00D464B4" w:rsidP="00D464B4">
      <w:pPr>
        <w:numPr>
          <w:ilvl w:val="0"/>
          <w:numId w:val="34"/>
        </w:numPr>
        <w:tabs>
          <w:tab w:val="clear" w:pos="340"/>
        </w:tabs>
        <w:autoSpaceDN w:val="0"/>
        <w:rPr>
          <w:rFonts w:eastAsia="MS Mincho"/>
        </w:rPr>
      </w:pPr>
      <w:r>
        <w:rPr>
          <w:rFonts w:eastAsia="MS Mincho"/>
        </w:rPr>
        <w:t xml:space="preserve">die keine gesundheitsbeeinträchtigenden </w:t>
      </w:r>
      <w:r w:rsidRPr="007726BB">
        <w:rPr>
          <w:rFonts w:eastAsia="MS Mincho"/>
        </w:rPr>
        <w:t xml:space="preserve">Merkmale gemäß </w:t>
      </w:r>
      <w:bookmarkStart w:id="58" w:name="_Hlk494978657"/>
      <w:r w:rsidRPr="007726BB">
        <w:fldChar w:fldCharType="begin"/>
      </w:r>
      <w:r w:rsidRPr="007726BB">
        <w:instrText xml:space="preserve"> HYPERLINK "file:///\\\\fn-data\\Groups\\Zucht\\ZVO\\2014%20ZVO%20Beschluss%20Dezember%202014%20-%20aktuell\\Dateien\\D%20Anlagen.doc" \l "Liste" </w:instrText>
      </w:r>
      <w:r w:rsidRPr="007726BB">
        <w:fldChar w:fldCharType="separate"/>
      </w:r>
      <w:r w:rsidRPr="007726BB">
        <w:rPr>
          <w:rFonts w:eastAsia="MS Mincho"/>
        </w:rPr>
        <w:t>Liste (Anlage 1)</w:t>
      </w:r>
      <w:r w:rsidRPr="007726BB">
        <w:fldChar w:fldCharType="end"/>
      </w:r>
      <w:r>
        <w:rPr>
          <w:rFonts w:eastAsia="MS Mincho"/>
        </w:rPr>
        <w:t xml:space="preserve"> </w:t>
      </w:r>
      <w:bookmarkEnd w:id="58"/>
      <w:r>
        <w:rPr>
          <w:rFonts w:eastAsia="MS Mincho"/>
        </w:rPr>
        <w:t>aufweisen.</w:t>
      </w:r>
      <w:bookmarkEnd w:id="56"/>
    </w:p>
    <w:p w14:paraId="69A1D004" w14:textId="77777777" w:rsidR="00D464B4" w:rsidRDefault="00D464B4" w:rsidP="00D464B4">
      <w:pPr>
        <w:pStyle w:val="Textkrper-Einzug210"/>
        <w:numPr>
          <w:ilvl w:val="12"/>
          <w:numId w:val="0"/>
        </w:numPr>
        <w:tabs>
          <w:tab w:val="clear" w:pos="340"/>
        </w:tabs>
        <w:ind w:left="340"/>
      </w:pPr>
    </w:p>
    <w:p w14:paraId="7FB6212F" w14:textId="77777777" w:rsidR="00D464B4" w:rsidRPr="00100CF1" w:rsidRDefault="00D464B4" w:rsidP="00100CF1">
      <w:pPr>
        <w:rPr>
          <w:rFonts w:eastAsia="MS Mincho"/>
          <w:i/>
        </w:rPr>
      </w:pPr>
      <w:bookmarkStart w:id="59" w:name="_Toc496532535"/>
      <w:bookmarkStart w:id="60" w:name="_Toc499541682"/>
      <w:r w:rsidRPr="00100CF1">
        <w:rPr>
          <w:rFonts w:eastAsia="MS Mincho"/>
          <w:i/>
        </w:rPr>
        <w:t>Stutbuch II (Hauptabteilung des Zuchtbuches)</w:t>
      </w:r>
      <w:bookmarkEnd w:id="59"/>
      <w:bookmarkEnd w:id="60"/>
    </w:p>
    <w:p w14:paraId="09241252" w14:textId="77777777" w:rsidR="00D464B4" w:rsidRDefault="00D464B4" w:rsidP="00D464B4">
      <w:pPr>
        <w:numPr>
          <w:ilvl w:val="12"/>
          <w:numId w:val="0"/>
        </w:numPr>
      </w:pPr>
      <w:r>
        <w:t>Es werden Stuten eingetragen, die im Jahr der Eintragung mindestens dreijährig sind,</w:t>
      </w:r>
    </w:p>
    <w:p w14:paraId="47DF8C36" w14:textId="77777777" w:rsidR="00D464B4" w:rsidRDefault="00D464B4" w:rsidP="00D464B4">
      <w:pPr>
        <w:numPr>
          <w:ilvl w:val="0"/>
          <w:numId w:val="39"/>
        </w:numPr>
        <w:tabs>
          <w:tab w:val="clear" w:pos="340"/>
        </w:tabs>
        <w:autoSpaceDN w:val="0"/>
        <w:rPr>
          <w:rFonts w:eastAsia="MS Mincho"/>
        </w:rPr>
      </w:pPr>
      <w:r>
        <w:rPr>
          <w:rFonts w:eastAsia="MS Mincho"/>
        </w:rPr>
        <w:t xml:space="preserve">deren </w:t>
      </w:r>
      <w:bookmarkStart w:id="61" w:name="_Hlk494957477"/>
      <w:r>
        <w:rPr>
          <w:rFonts w:cs="Arial"/>
        </w:rPr>
        <w:t xml:space="preserve">Eltern in der Hauptabteilung </w:t>
      </w:r>
      <w:r>
        <w:rPr>
          <w:rFonts w:eastAsia="MS Mincho" w:cs="Arial"/>
        </w:rPr>
        <w:t xml:space="preserve">der Rasse </w:t>
      </w:r>
      <w:r w:rsidR="005456B7">
        <w:rPr>
          <w:rFonts w:eastAsia="MS Mincho" w:cs="Arial"/>
        </w:rPr>
        <w:t xml:space="preserve">oder einer der zugelassenen Rassen </w:t>
      </w:r>
      <w:r>
        <w:rPr>
          <w:rFonts w:eastAsia="MS Mincho" w:cs="Arial"/>
        </w:rPr>
        <w:t>(außer Fohlenbuch und</w:t>
      </w:r>
      <w:bookmarkEnd w:id="61"/>
      <w:r>
        <w:rPr>
          <w:rFonts w:eastAsia="MS Mincho" w:cs="Arial"/>
        </w:rPr>
        <w:t xml:space="preserve"> </w:t>
      </w:r>
      <w:r>
        <w:rPr>
          <w:rFonts w:eastAsia="MS Mincho"/>
        </w:rPr>
        <w:t>Anhang) eingetragen sind,</w:t>
      </w:r>
    </w:p>
    <w:p w14:paraId="6612C4D6" w14:textId="77777777" w:rsidR="00D464B4" w:rsidRPr="00AD567A" w:rsidRDefault="00D464B4" w:rsidP="00D464B4">
      <w:pPr>
        <w:numPr>
          <w:ilvl w:val="0"/>
          <w:numId w:val="39"/>
        </w:numPr>
        <w:tabs>
          <w:tab w:val="clear" w:pos="340"/>
        </w:tabs>
        <w:rPr>
          <w:rFonts w:eastAsia="MS Mincho"/>
        </w:rPr>
      </w:pPr>
      <w:r w:rsidRPr="00AD567A">
        <w:rPr>
          <w:rFonts w:eastAsia="MS Mincho"/>
        </w:rPr>
        <w:t>deren Identität überprüft worden ist,</w:t>
      </w:r>
    </w:p>
    <w:p w14:paraId="7916420C" w14:textId="77777777" w:rsidR="00D464B4" w:rsidRDefault="00D464B4" w:rsidP="00D464B4">
      <w:pPr>
        <w:numPr>
          <w:ilvl w:val="0"/>
          <w:numId w:val="39"/>
        </w:numPr>
        <w:tabs>
          <w:tab w:val="clear" w:pos="340"/>
        </w:tabs>
        <w:autoSpaceDN w:val="0"/>
        <w:rPr>
          <w:rFonts w:eastAsia="MS Mincho"/>
        </w:rPr>
      </w:pPr>
      <w:r>
        <w:rPr>
          <w:rFonts w:eastAsia="MS Mincho"/>
        </w:rPr>
        <w:t xml:space="preserve">die keine gesundheitsbeeinträchtigenden Merkmale </w:t>
      </w:r>
      <w:r w:rsidRPr="00F701D5">
        <w:rPr>
          <w:rFonts w:eastAsia="MS Mincho"/>
        </w:rPr>
        <w:t xml:space="preserve">gemäß </w:t>
      </w:r>
      <w:bookmarkStart w:id="62" w:name="_Hlk494978920"/>
      <w:r w:rsidRPr="00F701D5">
        <w:fldChar w:fldCharType="begin"/>
      </w:r>
      <w:r w:rsidRPr="00F701D5">
        <w:instrText xml:space="preserve"> HYPERLINK "file:///\\\\fn-data\\Groups\\Zucht\\ZVO\\2014%20ZVO%20Beschluss%20Dezember%202014%20-%20aktuell\\Dateien\\D%20Anlagen.doc" \l "Liste" </w:instrText>
      </w:r>
      <w:r w:rsidRPr="00F701D5">
        <w:fldChar w:fldCharType="separate"/>
      </w:r>
      <w:r w:rsidRPr="00F701D5">
        <w:rPr>
          <w:rFonts w:eastAsia="MS Mincho"/>
        </w:rPr>
        <w:t>Liste (Anlage 1)</w:t>
      </w:r>
      <w:r w:rsidRPr="00F701D5">
        <w:fldChar w:fldCharType="end"/>
      </w:r>
      <w:bookmarkEnd w:id="62"/>
      <w:r w:rsidRPr="00F701D5">
        <w:rPr>
          <w:rFonts w:eastAsia="MS Mincho"/>
        </w:rPr>
        <w:t xml:space="preserve"> aufweisen</w:t>
      </w:r>
      <w:r>
        <w:rPr>
          <w:rFonts w:eastAsia="MS Mincho"/>
        </w:rPr>
        <w:t>.</w:t>
      </w:r>
    </w:p>
    <w:p w14:paraId="65F0AD4F" w14:textId="77777777" w:rsidR="00D464B4" w:rsidRDefault="00D464B4" w:rsidP="00D464B4">
      <w:pPr>
        <w:pStyle w:val="Kopfzeile"/>
        <w:numPr>
          <w:ilvl w:val="12"/>
          <w:numId w:val="0"/>
        </w:numPr>
        <w:tabs>
          <w:tab w:val="clear" w:pos="4536"/>
          <w:tab w:val="clear" w:pos="9072"/>
        </w:tabs>
      </w:pPr>
    </w:p>
    <w:p w14:paraId="5D359FB7" w14:textId="77777777" w:rsidR="00D464B4" w:rsidRDefault="00D464B4" w:rsidP="00D464B4">
      <w:pPr>
        <w:pStyle w:val="Textkrper-Zeileneinzug"/>
      </w:pPr>
      <w:r>
        <w:t xml:space="preserve">Darüber hinaus können Nachkommen von im Anhang eingetragenen Zuchtpferden eingetragen werden, </w:t>
      </w:r>
    </w:p>
    <w:p w14:paraId="6D3D1E86" w14:textId="77777777" w:rsidR="00D464B4" w:rsidRDefault="00D464B4" w:rsidP="00D464B4">
      <w:pPr>
        <w:pStyle w:val="Textkrper-Zeileneinzug"/>
        <w:numPr>
          <w:ilvl w:val="0"/>
          <w:numId w:val="38"/>
        </w:numPr>
        <w:tabs>
          <w:tab w:val="clear" w:pos="340"/>
        </w:tabs>
      </w:pPr>
      <w:r>
        <w:t xml:space="preserve">wenn die Anhang-Vorfahren über </w:t>
      </w:r>
      <w:r w:rsidR="00BE4C9A">
        <w:t>eine</w:t>
      </w:r>
      <w:r>
        <w:t xml:space="preserve"> Generation mit Zuchtpferden aus der Hauptabteilung (außer </w:t>
      </w:r>
      <w:r w:rsidRPr="00F701D5">
        <w:t xml:space="preserve">Fohlenbuch und </w:t>
      </w:r>
      <w:r>
        <w:t>Anhang) angepaart wurden,</w:t>
      </w:r>
    </w:p>
    <w:p w14:paraId="5CC8DBDC" w14:textId="77777777" w:rsidR="00D464B4" w:rsidRDefault="00D464B4" w:rsidP="00D464B4">
      <w:pPr>
        <w:pStyle w:val="Textkrper-Zeileneinzug"/>
        <w:numPr>
          <w:ilvl w:val="0"/>
          <w:numId w:val="38"/>
        </w:numPr>
        <w:tabs>
          <w:tab w:val="clear" w:pos="340"/>
        </w:tabs>
      </w:pPr>
      <w:bookmarkStart w:id="63" w:name="_Hlk495418942"/>
      <w:r>
        <w:lastRenderedPageBreak/>
        <w:t>die zur Überprüfung der Identität vorgestellt wurden,</w:t>
      </w:r>
    </w:p>
    <w:p w14:paraId="20A77764" w14:textId="77777777" w:rsidR="00D464B4" w:rsidRDefault="00D464B4" w:rsidP="00D464B4">
      <w:pPr>
        <w:pStyle w:val="Listenabsatz"/>
        <w:numPr>
          <w:ilvl w:val="0"/>
          <w:numId w:val="38"/>
        </w:numPr>
      </w:pPr>
      <w:r>
        <w:t xml:space="preserve">die in der Bewertung der äußeren Erscheinung mindestens eine Gesamtnote von 6,0 erreicht haben, wobei die Wertnote 5,0 in keinem </w:t>
      </w:r>
      <w:r w:rsidR="00BE4C9A">
        <w:t>Selektion</w:t>
      </w:r>
      <w:r>
        <w:t>smerkmal unterschritten wurde,</w:t>
      </w:r>
    </w:p>
    <w:p w14:paraId="539C0374" w14:textId="77777777" w:rsidR="00D464B4" w:rsidRDefault="00D464B4" w:rsidP="00D464B4">
      <w:pPr>
        <w:pStyle w:val="Listenabsatz"/>
        <w:numPr>
          <w:ilvl w:val="0"/>
          <w:numId w:val="38"/>
        </w:numPr>
      </w:pPr>
      <w:r w:rsidRPr="002331B9">
        <w:rPr>
          <w:rFonts w:eastAsia="MS Mincho"/>
        </w:rPr>
        <w:t xml:space="preserve">die keine gesundheitsbeeinträchtigenden Merkmale gemäß </w:t>
      </w:r>
      <w:hyperlink r:id="rId12" w:anchor="Liste" w:history="1">
        <w:r w:rsidRPr="002331B9">
          <w:rPr>
            <w:rFonts w:eastAsia="MS Mincho"/>
          </w:rPr>
          <w:t>Liste (Anlage 1)</w:t>
        </w:r>
      </w:hyperlink>
      <w:r w:rsidRPr="002331B9">
        <w:rPr>
          <w:rFonts w:eastAsia="MS Mincho"/>
        </w:rPr>
        <w:t xml:space="preserve"> aufweisen.</w:t>
      </w:r>
      <w:bookmarkEnd w:id="63"/>
    </w:p>
    <w:p w14:paraId="233D67F6" w14:textId="77777777" w:rsidR="00D464B4" w:rsidRDefault="00D464B4" w:rsidP="00D464B4">
      <w:pPr>
        <w:pStyle w:val="Fuzeile"/>
        <w:ind w:left="340"/>
      </w:pPr>
    </w:p>
    <w:p w14:paraId="05CA14A6" w14:textId="77777777" w:rsidR="00D464B4" w:rsidRPr="00100CF1" w:rsidRDefault="00D464B4" w:rsidP="00100CF1">
      <w:pPr>
        <w:rPr>
          <w:rFonts w:eastAsia="MS Mincho"/>
          <w:i/>
        </w:rPr>
      </w:pPr>
      <w:bookmarkStart w:id="64" w:name="_Toc496532536"/>
      <w:bookmarkStart w:id="65" w:name="_Toc499541683"/>
      <w:r w:rsidRPr="00100CF1">
        <w:rPr>
          <w:rFonts w:eastAsia="MS Mincho"/>
          <w:i/>
        </w:rPr>
        <w:t>Anhang (Hauptabteilung des Zuchtbuches)</w:t>
      </w:r>
      <w:bookmarkEnd w:id="64"/>
      <w:bookmarkEnd w:id="65"/>
    </w:p>
    <w:p w14:paraId="3486D456" w14:textId="77777777" w:rsidR="00D464B4" w:rsidRDefault="00D464B4" w:rsidP="00D464B4">
      <w:r>
        <w:t>Es werden Stuten eingetragen,</w:t>
      </w:r>
    </w:p>
    <w:p w14:paraId="338CAB47" w14:textId="77777777" w:rsidR="00D464B4" w:rsidRPr="0018394C" w:rsidRDefault="00D464B4" w:rsidP="00D464B4">
      <w:pPr>
        <w:numPr>
          <w:ilvl w:val="0"/>
          <w:numId w:val="25"/>
        </w:numPr>
        <w:tabs>
          <w:tab w:val="clear" w:pos="340"/>
        </w:tabs>
        <w:rPr>
          <w:rFonts w:eastAsia="MS Mincho"/>
        </w:rPr>
      </w:pPr>
      <w:r w:rsidRPr="0018394C">
        <w:t xml:space="preserve">deren Eltern </w:t>
      </w:r>
      <w:r w:rsidRPr="0018394C">
        <w:rPr>
          <w:rFonts w:eastAsia="MS Mincho"/>
        </w:rPr>
        <w:t xml:space="preserve">im Zuchtbuch eingetragen sind, davon mindestens ein Elternteil </w:t>
      </w:r>
      <w:r>
        <w:rPr>
          <w:rFonts w:eastAsia="MS Mincho"/>
        </w:rPr>
        <w:t>in der Hauptabteilung der Rasse und</w:t>
      </w:r>
    </w:p>
    <w:p w14:paraId="369399EF" w14:textId="77777777" w:rsidR="00D464B4" w:rsidRDefault="00D464B4" w:rsidP="00D464B4">
      <w:pPr>
        <w:pStyle w:val="Textkrper-Einzug22"/>
        <w:numPr>
          <w:ilvl w:val="0"/>
          <w:numId w:val="25"/>
        </w:numPr>
        <w:rPr>
          <w:iCs/>
        </w:rPr>
      </w:pPr>
      <w:r>
        <w:t>die nicht die Eintragungsvoraussetzungen für das Stutbuch I und II erfüllen.</w:t>
      </w:r>
    </w:p>
    <w:p w14:paraId="5785492E" w14:textId="77777777" w:rsidR="00D464B4" w:rsidRDefault="00D464B4" w:rsidP="00D464B4">
      <w:pPr>
        <w:pStyle w:val="Textkrper-Einzug22"/>
        <w:ind w:left="0"/>
      </w:pPr>
    </w:p>
    <w:p w14:paraId="2F553E02" w14:textId="77777777" w:rsidR="00BE4C9A" w:rsidRDefault="00BE4C9A" w:rsidP="00BE4C9A">
      <w:pPr>
        <w:pStyle w:val="Textkrper-Zeileneinzug"/>
        <w:ind w:left="0"/>
      </w:pPr>
      <w:bookmarkStart w:id="66" w:name="_Hlk517430301"/>
      <w:r w:rsidRPr="00BE4C9A">
        <w:t>Die Übernahme von Pferden aus dem Fohlenbuch in den Anhang erfolgt automatisch, wenn von diesen Nachkommen registriert werden.</w:t>
      </w:r>
      <w:r w:rsidRPr="006C7C55">
        <w:t xml:space="preserve"> </w:t>
      </w:r>
    </w:p>
    <w:bookmarkEnd w:id="66"/>
    <w:p w14:paraId="74389376" w14:textId="77777777" w:rsidR="00D464B4" w:rsidRDefault="00D464B4" w:rsidP="00D464B4">
      <w:pPr>
        <w:pStyle w:val="Textkrper-Einzug22"/>
        <w:ind w:left="0"/>
      </w:pPr>
    </w:p>
    <w:p w14:paraId="397E13AC" w14:textId="77777777" w:rsidR="00D464B4" w:rsidRPr="00100CF1" w:rsidRDefault="00D464B4" w:rsidP="00100CF1">
      <w:pPr>
        <w:rPr>
          <w:rFonts w:eastAsia="MS Mincho"/>
          <w:i/>
        </w:rPr>
      </w:pPr>
      <w:bookmarkStart w:id="67" w:name="_Toc496532537"/>
      <w:bookmarkStart w:id="68" w:name="_Toc499541684"/>
      <w:r w:rsidRPr="00100CF1">
        <w:rPr>
          <w:rFonts w:eastAsia="MS Mincho"/>
          <w:i/>
        </w:rPr>
        <w:t>Fohlenbuch (Hauptabteilung des Zuchtbuches)</w:t>
      </w:r>
      <w:bookmarkEnd w:id="67"/>
      <w:bookmarkEnd w:id="68"/>
    </w:p>
    <w:p w14:paraId="34C5866D" w14:textId="77777777" w:rsidR="00D464B4" w:rsidRPr="00F701D5" w:rsidRDefault="00D464B4" w:rsidP="00D464B4">
      <w:pPr>
        <w:pStyle w:val="Textkrper-Zeileneinzug"/>
        <w:ind w:left="0"/>
        <w:rPr>
          <w:rFonts w:cs="Arial"/>
          <w:szCs w:val="22"/>
        </w:rPr>
      </w:pPr>
      <w:r w:rsidRPr="00F701D5">
        <w:rPr>
          <w:rFonts w:cs="Arial"/>
          <w:szCs w:val="22"/>
        </w:rPr>
        <w:t>Im Jahr der Geburt werden alle Stut</w:t>
      </w:r>
      <w:r>
        <w:rPr>
          <w:rFonts w:cs="Arial"/>
          <w:szCs w:val="22"/>
        </w:rPr>
        <w:t>fohl</w:t>
      </w:r>
      <w:r w:rsidRPr="00F701D5">
        <w:rPr>
          <w:rFonts w:cs="Arial"/>
          <w:szCs w:val="22"/>
        </w:rPr>
        <w:t xml:space="preserve">en eingetragen, </w:t>
      </w:r>
    </w:p>
    <w:p w14:paraId="18C2CE61" w14:textId="77777777" w:rsidR="00D464B4" w:rsidRPr="007E2989" w:rsidRDefault="00D464B4" w:rsidP="00D464B4">
      <w:pPr>
        <w:numPr>
          <w:ilvl w:val="0"/>
          <w:numId w:val="3"/>
        </w:numPr>
        <w:tabs>
          <w:tab w:val="clear" w:pos="340"/>
        </w:tabs>
        <w:rPr>
          <w:rFonts w:eastAsia="MS Mincho"/>
        </w:rPr>
      </w:pPr>
      <w:r w:rsidRPr="007E2989">
        <w:t xml:space="preserve">deren Eltern </w:t>
      </w:r>
      <w:r w:rsidRPr="007E2989">
        <w:rPr>
          <w:rFonts w:eastAsia="MS Mincho"/>
        </w:rPr>
        <w:t>im Zuchtbuch eingetragen sind, davon mindestens ein Elternteil in der Hauptabteilung der Rasse.</w:t>
      </w:r>
    </w:p>
    <w:p w14:paraId="04741D5C" w14:textId="77777777" w:rsidR="00D464B4" w:rsidRDefault="00D464B4" w:rsidP="00D464B4">
      <w:pPr>
        <w:pStyle w:val="Textkrper-Einzug22"/>
        <w:ind w:left="0"/>
      </w:pPr>
    </w:p>
    <w:p w14:paraId="7596F5C9" w14:textId="77777777" w:rsidR="00D464B4" w:rsidRPr="00100CF1" w:rsidRDefault="00D464B4" w:rsidP="00100CF1">
      <w:pPr>
        <w:rPr>
          <w:rFonts w:eastAsia="MS Mincho"/>
          <w:i/>
        </w:rPr>
      </w:pPr>
      <w:bookmarkStart w:id="69" w:name="_Toc496532538"/>
      <w:bookmarkStart w:id="70" w:name="_Toc499541685"/>
      <w:r w:rsidRPr="00100CF1">
        <w:rPr>
          <w:rFonts w:eastAsia="MS Mincho"/>
          <w:i/>
        </w:rPr>
        <w:t>Vorbuch (Zusätzliche Abteilung des Zuchtbuches)</w:t>
      </w:r>
      <w:bookmarkEnd w:id="69"/>
      <w:bookmarkEnd w:id="70"/>
    </w:p>
    <w:p w14:paraId="3B601608" w14:textId="77777777" w:rsidR="00D464B4" w:rsidRDefault="00D464B4" w:rsidP="00D464B4">
      <w:pPr>
        <w:pStyle w:val="Textkrper-Einzug210"/>
        <w:numPr>
          <w:ilvl w:val="12"/>
          <w:numId w:val="0"/>
        </w:numPr>
        <w:tabs>
          <w:tab w:val="clear" w:pos="340"/>
        </w:tabs>
        <w:rPr>
          <w:iCs/>
        </w:rPr>
      </w:pPr>
      <w:r>
        <w:t>Es werden Stuten eingetragen, die im Jahr der Eintragung mindestens dreijährig sind,</w:t>
      </w:r>
    </w:p>
    <w:p w14:paraId="703A0E0A" w14:textId="77777777" w:rsidR="00D464B4" w:rsidRDefault="00D464B4" w:rsidP="00D464B4">
      <w:pPr>
        <w:pStyle w:val="Textkrper-Einzug22"/>
        <w:numPr>
          <w:ilvl w:val="0"/>
          <w:numId w:val="25"/>
        </w:numPr>
      </w:pPr>
      <w:r w:rsidRPr="00BE4C9A">
        <w:t xml:space="preserve">die nicht in eines der vorstehenden </w:t>
      </w:r>
      <w:bookmarkStart w:id="71" w:name="_Hlk517430319"/>
      <w:r w:rsidR="00BE4C9A" w:rsidRPr="00BE4C9A">
        <w:t>Klassen für Stuten des Zuchtbuches</w:t>
      </w:r>
      <w:bookmarkEnd w:id="71"/>
      <w:r w:rsidR="00BE4C9A" w:rsidRPr="00BE4C9A">
        <w:t xml:space="preserve"> </w:t>
      </w:r>
      <w:r w:rsidRPr="00BE4C9A">
        <w:t>eingetragen</w:t>
      </w:r>
      <w:r>
        <w:t xml:space="preserve"> werden können, aber dem Zuchtziel des Rheinisch Deutschen Kaltblutes entsprechen,</w:t>
      </w:r>
    </w:p>
    <w:p w14:paraId="7E398D5D" w14:textId="77777777" w:rsidR="00D464B4" w:rsidRPr="00100CF1" w:rsidRDefault="00D464B4" w:rsidP="00D464B4">
      <w:pPr>
        <w:pStyle w:val="Textkrper-Einzug2"/>
        <w:numPr>
          <w:ilvl w:val="0"/>
          <w:numId w:val="11"/>
        </w:numPr>
      </w:pPr>
      <w:r w:rsidRPr="00100CF1">
        <w:t>die zur Überprüfung der Identität vorgestellt wurden,</w:t>
      </w:r>
    </w:p>
    <w:p w14:paraId="00F1332F" w14:textId="77777777" w:rsidR="00D464B4" w:rsidRDefault="00D464B4" w:rsidP="00D464B4">
      <w:pPr>
        <w:numPr>
          <w:ilvl w:val="0"/>
          <w:numId w:val="11"/>
        </w:numPr>
        <w:autoSpaceDN w:val="0"/>
      </w:pPr>
      <w:bookmarkStart w:id="72" w:name="_Hlk495419010"/>
      <w:r>
        <w:t xml:space="preserve">die in der Bewertung der äußeren Erscheinung </w:t>
      </w:r>
      <w:r>
        <w:rPr>
          <w:rFonts w:eastAsia="MS Mincho"/>
        </w:rPr>
        <w:t>mindestens eine Gesamtnote von 5,0 erreichen,</w:t>
      </w:r>
    </w:p>
    <w:p w14:paraId="40453212" w14:textId="77777777" w:rsidR="00D464B4" w:rsidRDefault="00D464B4" w:rsidP="00D464B4">
      <w:pPr>
        <w:numPr>
          <w:ilvl w:val="0"/>
          <w:numId w:val="11"/>
        </w:numPr>
        <w:tabs>
          <w:tab w:val="clear" w:pos="340"/>
        </w:tabs>
        <w:autoSpaceDN w:val="0"/>
        <w:rPr>
          <w:rFonts w:eastAsia="MS Mincho"/>
        </w:rPr>
      </w:pPr>
      <w:bookmarkStart w:id="73" w:name="_Hlk496190696"/>
      <w:r>
        <w:rPr>
          <w:rFonts w:eastAsia="MS Mincho"/>
        </w:rPr>
        <w:t xml:space="preserve">die keine gesundheitsbeeinträchtigenden Merkmale </w:t>
      </w:r>
      <w:r w:rsidRPr="00F701D5">
        <w:rPr>
          <w:rFonts w:eastAsia="MS Mincho"/>
        </w:rPr>
        <w:t xml:space="preserve">gemäß </w:t>
      </w:r>
      <w:hyperlink r:id="rId13" w:anchor="Liste" w:history="1">
        <w:r w:rsidRPr="00F701D5">
          <w:rPr>
            <w:rFonts w:eastAsia="MS Mincho"/>
          </w:rPr>
          <w:t>Liste (Anlage 1)</w:t>
        </w:r>
      </w:hyperlink>
      <w:r>
        <w:rPr>
          <w:rStyle w:val="Hyperlink"/>
          <w:rFonts w:eastAsia="MS Mincho"/>
        </w:rPr>
        <w:t xml:space="preserve"> </w:t>
      </w:r>
      <w:r>
        <w:rPr>
          <w:rFonts w:eastAsia="MS Mincho"/>
        </w:rPr>
        <w:t>aufweisen.</w:t>
      </w:r>
      <w:bookmarkEnd w:id="72"/>
      <w:bookmarkEnd w:id="73"/>
    </w:p>
    <w:p w14:paraId="399EA585" w14:textId="77777777" w:rsidR="00D464B4" w:rsidRDefault="00D464B4" w:rsidP="00D464B4">
      <w:pPr>
        <w:pStyle w:val="Textkrper-Einzug210"/>
        <w:numPr>
          <w:ilvl w:val="12"/>
          <w:numId w:val="0"/>
        </w:numPr>
        <w:tabs>
          <w:tab w:val="left" w:pos="284"/>
          <w:tab w:val="left" w:pos="426"/>
        </w:tabs>
        <w:rPr>
          <w:strike/>
        </w:rPr>
      </w:pPr>
    </w:p>
    <w:p w14:paraId="1640C17A" w14:textId="77777777" w:rsidR="00BE4C9A" w:rsidRPr="00BE4C9A" w:rsidRDefault="00BE4C9A" w:rsidP="00BE4C9A">
      <w:pPr>
        <w:numPr>
          <w:ilvl w:val="0"/>
          <w:numId w:val="5"/>
        </w:numPr>
        <w:spacing w:before="61" w:after="61"/>
        <w:ind w:left="0" w:firstLine="0"/>
        <w:rPr>
          <w:b/>
          <w:u w:val="single"/>
        </w:rPr>
      </w:pPr>
      <w:bookmarkStart w:id="74" w:name="_Toc496536834"/>
      <w:bookmarkStart w:id="75" w:name="_Toc499486500"/>
      <w:bookmarkStart w:id="76" w:name="_Hlk517430341"/>
      <w:r w:rsidRPr="00BE4C9A">
        <w:rPr>
          <w:b/>
          <w:u w:val="single"/>
        </w:rPr>
        <w:t>Einsatz von Reproduktionstechniken</w:t>
      </w:r>
      <w:bookmarkEnd w:id="74"/>
      <w:bookmarkEnd w:id="75"/>
    </w:p>
    <w:p w14:paraId="4D4B16D9" w14:textId="77777777" w:rsidR="00BE4C9A" w:rsidRPr="00BE4C9A" w:rsidRDefault="00BE4C9A" w:rsidP="00BE4C9A">
      <w:pPr>
        <w:rPr>
          <w:b/>
        </w:rPr>
      </w:pPr>
      <w:bookmarkStart w:id="77" w:name="_Toc496536835"/>
      <w:bookmarkStart w:id="78" w:name="_Toc499486501"/>
      <w:bookmarkStart w:id="79" w:name="_Hlk517956660"/>
      <w:bookmarkStart w:id="80" w:name="_Hlk517958404"/>
      <w:bookmarkEnd w:id="76"/>
      <w:r w:rsidRPr="00BE4C9A">
        <w:rPr>
          <w:b/>
        </w:rPr>
        <w:t>8.1 Künstliche Besamung</w:t>
      </w:r>
      <w:bookmarkEnd w:id="77"/>
      <w:bookmarkEnd w:id="78"/>
      <w:r w:rsidRPr="00BE4C9A">
        <w:rPr>
          <w:b/>
        </w:rPr>
        <w:t xml:space="preserve"> </w:t>
      </w:r>
    </w:p>
    <w:p w14:paraId="54B85F25" w14:textId="77777777" w:rsidR="00264C70" w:rsidRPr="00DF7D30" w:rsidRDefault="00264C70" w:rsidP="00264C70">
      <w:pPr>
        <w:rPr>
          <w:strike/>
        </w:rPr>
      </w:pPr>
      <w:bookmarkStart w:id="81" w:name="_Hlk517430388"/>
      <w:bookmarkStart w:id="82" w:name="_Hlk517956685"/>
      <w:bookmarkEnd w:id="79"/>
      <w:r>
        <w:rPr>
          <w:rFonts w:cs="Arial"/>
        </w:rPr>
        <w:t xml:space="preserve">In der künstlichen Besamung dürfen nur Hengste eingesetzt werden, </w:t>
      </w:r>
      <w:bookmarkStart w:id="83" w:name="_Hlk519083342"/>
      <w:r w:rsidRPr="00DF7D30">
        <w:t>die auf einer Sammelveranstaltung (Körung) des Zuchtverbandes gemäß B.15 der Satzung und gemäß (11.1) Körung dieses Zuchtprogramms die entsprechende Mindestgesamtnote erhalten haben.</w:t>
      </w:r>
    </w:p>
    <w:bookmarkEnd w:id="83"/>
    <w:p w14:paraId="4026DFE4" w14:textId="77777777" w:rsidR="00BE4C9A" w:rsidRPr="006320AD" w:rsidRDefault="00BE4C9A" w:rsidP="00BE4C9A">
      <w:pPr>
        <w:rPr>
          <w:rFonts w:cs="Arial"/>
          <w:b/>
          <w:szCs w:val="22"/>
          <w:highlight w:val="green"/>
        </w:rPr>
      </w:pPr>
    </w:p>
    <w:p w14:paraId="2E67F250" w14:textId="77777777" w:rsidR="00BE4C9A" w:rsidRPr="00BE4C9A" w:rsidRDefault="00BE4C9A" w:rsidP="00BE4C9A">
      <w:pPr>
        <w:rPr>
          <w:b/>
        </w:rPr>
      </w:pPr>
      <w:bookmarkStart w:id="84" w:name="_Toc496536836"/>
      <w:bookmarkStart w:id="85" w:name="_Toc499486502"/>
      <w:bookmarkStart w:id="86" w:name="_Hlk498421419"/>
      <w:r w:rsidRPr="00BE4C9A">
        <w:rPr>
          <w:b/>
        </w:rPr>
        <w:t>8.2 Embryotransfer</w:t>
      </w:r>
      <w:bookmarkEnd w:id="84"/>
      <w:bookmarkEnd w:id="85"/>
    </w:p>
    <w:p w14:paraId="64C7C1A6" w14:textId="77777777" w:rsidR="00264C70" w:rsidRPr="002C16EC" w:rsidRDefault="00264C70" w:rsidP="00264C70">
      <w:r>
        <w:rPr>
          <w:rFonts w:cs="Arial"/>
        </w:rPr>
        <w:t>Spenders</w:t>
      </w:r>
      <w:r w:rsidRPr="004D333B">
        <w:rPr>
          <w:rFonts w:cs="Arial"/>
        </w:rPr>
        <w:t>tuten</w:t>
      </w:r>
      <w:r>
        <w:rPr>
          <w:rFonts w:cs="Arial"/>
        </w:rPr>
        <w:t xml:space="preserve"> dürfen nur für einen Embryotransfer genutzt werden, </w:t>
      </w:r>
      <w:bookmarkStart w:id="87" w:name="_Hlk519083349"/>
      <w:r w:rsidRPr="002C16EC">
        <w:t>wenn sie im Stutbuch I eingetragen sind.</w:t>
      </w:r>
    </w:p>
    <w:bookmarkEnd w:id="87"/>
    <w:p w14:paraId="5E5CEE4C" w14:textId="77777777" w:rsidR="00BE4C9A" w:rsidRPr="00BE4C9A" w:rsidRDefault="00BE4C9A" w:rsidP="00BE4C9A">
      <w:pPr>
        <w:rPr>
          <w:rFonts w:cs="Arial"/>
          <w:szCs w:val="22"/>
        </w:rPr>
      </w:pPr>
    </w:p>
    <w:p w14:paraId="2E2EB027" w14:textId="77777777" w:rsidR="00BE4C9A" w:rsidRPr="00BE4C9A" w:rsidRDefault="00BE4C9A" w:rsidP="00BE4C9A">
      <w:pPr>
        <w:rPr>
          <w:b/>
        </w:rPr>
      </w:pPr>
      <w:bookmarkStart w:id="88" w:name="_Toc496536837"/>
      <w:bookmarkStart w:id="89" w:name="_Toc499486503"/>
      <w:bookmarkEnd w:id="86"/>
      <w:r w:rsidRPr="00BE4C9A">
        <w:rPr>
          <w:b/>
        </w:rPr>
        <w:t>8.3 Klonen</w:t>
      </w:r>
      <w:bookmarkEnd w:id="88"/>
      <w:bookmarkEnd w:id="89"/>
    </w:p>
    <w:p w14:paraId="50289A24" w14:textId="77777777" w:rsidR="00BE4C9A" w:rsidRPr="00BE4C9A" w:rsidRDefault="00BE4C9A" w:rsidP="00BE4C9A">
      <w:pPr>
        <w:rPr>
          <w:rFonts w:cs="Arial"/>
          <w:szCs w:val="22"/>
        </w:rPr>
      </w:pPr>
      <w:r w:rsidRPr="00BE4C9A">
        <w:rPr>
          <w:rFonts w:cs="Arial"/>
          <w:szCs w:val="22"/>
        </w:rPr>
        <w:t>Die Technik des Klonens ist im Zuchtprogramm nicht zulässig. Klone und ihre Nachkommen können nicht in das Zuchtbuch eingetragen werden und sind von der Teilnahme am Zuchtprogramm ausgeschlossen.</w:t>
      </w:r>
    </w:p>
    <w:bookmarkEnd w:id="81"/>
    <w:p w14:paraId="40AE25FA" w14:textId="77777777" w:rsidR="00BE4C9A" w:rsidRPr="006320AD" w:rsidRDefault="00BE4C9A" w:rsidP="00BE4C9A">
      <w:pPr>
        <w:rPr>
          <w:rFonts w:cs="Arial"/>
          <w:szCs w:val="22"/>
          <w:highlight w:val="green"/>
        </w:rPr>
      </w:pPr>
    </w:p>
    <w:p w14:paraId="73F3CBEC" w14:textId="77777777" w:rsidR="00BE4C9A" w:rsidRPr="00BE4C9A" w:rsidRDefault="00BE4C9A" w:rsidP="00BE4C9A">
      <w:pPr>
        <w:numPr>
          <w:ilvl w:val="0"/>
          <w:numId w:val="5"/>
        </w:numPr>
        <w:ind w:left="284" w:hanging="284"/>
        <w:jc w:val="left"/>
        <w:rPr>
          <w:rFonts w:eastAsia="MS Mincho" w:cs="Arial"/>
          <w:b/>
          <w:bCs/>
          <w:szCs w:val="22"/>
        </w:rPr>
      </w:pPr>
      <w:bookmarkStart w:id="90" w:name="_Toc496536838"/>
      <w:bookmarkStart w:id="91" w:name="_Toc499486504"/>
      <w:r w:rsidRPr="00BE4C9A">
        <w:rPr>
          <w:rFonts w:eastAsia="MS Mincho" w:cs="Arial"/>
          <w:b/>
          <w:bCs/>
          <w:szCs w:val="22"/>
        </w:rPr>
        <w:t>Berücksichtigung gesundheitlicher Mer</w:t>
      </w:r>
      <w:r w:rsidR="00920704">
        <w:rPr>
          <w:rFonts w:eastAsia="MS Mincho" w:cs="Arial"/>
          <w:b/>
          <w:bCs/>
          <w:szCs w:val="22"/>
        </w:rPr>
        <w:t xml:space="preserve">kmale sowie genetischer Variationen </w:t>
      </w:r>
      <w:r w:rsidRPr="00BE4C9A">
        <w:rPr>
          <w:rFonts w:eastAsia="MS Mincho" w:cs="Arial"/>
          <w:b/>
          <w:bCs/>
          <w:szCs w:val="22"/>
        </w:rPr>
        <w:t>bzw. Besonderheiten</w:t>
      </w:r>
      <w:bookmarkEnd w:id="90"/>
      <w:bookmarkEnd w:id="91"/>
    </w:p>
    <w:p w14:paraId="6AE31059" w14:textId="77777777" w:rsidR="00BE4C9A" w:rsidRPr="00BE4C9A" w:rsidRDefault="00BE4C9A" w:rsidP="00BE4C9A">
      <w:pPr>
        <w:rPr>
          <w:rFonts w:eastAsia="MS Mincho" w:cs="Arial"/>
          <w:bCs/>
          <w:szCs w:val="22"/>
        </w:rPr>
      </w:pPr>
      <w:r w:rsidRPr="00BE4C9A">
        <w:rPr>
          <w:rFonts w:eastAsia="MS Mincho" w:cs="Arial"/>
          <w:bCs/>
          <w:szCs w:val="22"/>
        </w:rPr>
        <w:t>Hengste sind nur im Hengstbuch I und II sowie Vorbuch und Stuten nur im Stutbuch I und II sowie Vorbuch eintragungsfähig, wenn sie keine gesundheitsbeeinträchtigenden Merkmale aufweisen (</w:t>
      </w:r>
      <w:bookmarkStart w:id="92" w:name="_Hlk496174654"/>
      <w:r w:rsidRPr="00BE4C9A">
        <w:rPr>
          <w:rFonts w:eastAsia="MS Mincho" w:cs="Arial"/>
          <w:bCs/>
          <w:szCs w:val="22"/>
        </w:rPr>
        <w:t>Anlage 1</w:t>
      </w:r>
      <w:bookmarkEnd w:id="92"/>
      <w:r w:rsidRPr="00BE4C9A">
        <w:rPr>
          <w:rFonts w:eastAsia="MS Mincho" w:cs="Arial"/>
          <w:bCs/>
          <w:szCs w:val="22"/>
        </w:rPr>
        <w:t xml:space="preserve">). </w:t>
      </w:r>
    </w:p>
    <w:bookmarkEnd w:id="82"/>
    <w:p w14:paraId="23F70AAA" w14:textId="77777777" w:rsidR="002C2157" w:rsidRDefault="002C2157" w:rsidP="002C2157">
      <w:pPr>
        <w:rPr>
          <w:rFonts w:eastAsia="MS Mincho" w:cs="Arial"/>
          <w:bCs/>
          <w:szCs w:val="22"/>
        </w:rPr>
      </w:pPr>
      <w:r>
        <w:rPr>
          <w:rFonts w:eastAsia="MS Mincho" w:cs="Arial"/>
          <w:bCs/>
          <w:szCs w:val="22"/>
        </w:rPr>
        <w:t xml:space="preserve">Ab dem Zuchtjahr 2021 werden alle Hengste, die in Hengstbuch I oder in Hengstbuch II eingetragen sind oder eingetragen werden, auf Polysaccarid Speicher Myopathie (PSSM) Typ 1 mit Hilfe des Gentests untersucht. Der jeweilige Zuchtverband wird das Ergebnis des Gentests </w:t>
      </w:r>
      <w:r w:rsidR="003A6BF3">
        <w:rPr>
          <w:rFonts w:eastAsia="MS Mincho" w:cs="Arial"/>
          <w:bCs/>
          <w:szCs w:val="22"/>
        </w:rPr>
        <w:t>im Zuchtbuch</w:t>
      </w:r>
      <w:r>
        <w:rPr>
          <w:rFonts w:eastAsia="MS Mincho" w:cs="Arial"/>
          <w:bCs/>
          <w:szCs w:val="22"/>
        </w:rPr>
        <w:t xml:space="preserve"> dokumentieren. Die Ergebnisse werden auf der Website der FN veröffentlicht. Das Ergebnis hat keinen Einfluss auf den Eintragungsstatus. </w:t>
      </w:r>
    </w:p>
    <w:p w14:paraId="5760D7A0" w14:textId="77777777" w:rsidR="00BE4C9A" w:rsidRPr="00BE4C9A" w:rsidRDefault="00BE4C9A" w:rsidP="00BE4C9A">
      <w:pPr>
        <w:rPr>
          <w:rFonts w:eastAsia="MS Mincho" w:cs="Arial"/>
          <w:bCs/>
          <w:szCs w:val="22"/>
        </w:rPr>
      </w:pPr>
    </w:p>
    <w:p w14:paraId="393CF3FC" w14:textId="77777777" w:rsidR="00BE4C9A" w:rsidRPr="004D333B" w:rsidRDefault="00BE4C9A" w:rsidP="00BE4C9A">
      <w:pPr>
        <w:rPr>
          <w:rFonts w:eastAsia="MS Mincho" w:cs="Arial"/>
        </w:rPr>
      </w:pPr>
      <w:bookmarkStart w:id="93" w:name="_Hlk517956821"/>
      <w:r w:rsidRPr="00BE4C9A">
        <w:rPr>
          <w:rFonts w:eastAsia="MS Mincho" w:cs="Arial"/>
        </w:rPr>
        <w:t>Sofern genetische Defekte und genetische Besonderheiten bekannt sind und im Zuchtprogramm Berücksichtigung finden (gemäß Anlage 1), sind sie in Tierzuchtbescheinigungen anzugeben und entsprechend der VO (EU) 2016/1012 zu veröffentlichen.</w:t>
      </w:r>
    </w:p>
    <w:bookmarkEnd w:id="80"/>
    <w:bookmarkEnd w:id="93"/>
    <w:p w14:paraId="7268E2BC" w14:textId="77777777" w:rsidR="00100CF1" w:rsidRDefault="00100CF1" w:rsidP="00100CF1"/>
    <w:p w14:paraId="3CCF3E7B" w14:textId="77777777" w:rsidR="00B44ADA" w:rsidRPr="00BA1D8C" w:rsidRDefault="00B44ADA" w:rsidP="00500862">
      <w:pPr>
        <w:tabs>
          <w:tab w:val="clear" w:pos="3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748"/>
      </w:tblGrid>
      <w:tr w:rsidR="00D935EC" w14:paraId="75B61874" w14:textId="77777777" w:rsidTr="002F7AE7">
        <w:tc>
          <w:tcPr>
            <w:tcW w:w="7462" w:type="dxa"/>
            <w:shd w:val="clear" w:color="auto" w:fill="auto"/>
          </w:tcPr>
          <w:p w14:paraId="759CDC02" w14:textId="77777777" w:rsidR="00D935EC" w:rsidRPr="003B1F6E" w:rsidRDefault="00D935EC" w:rsidP="002F7AE7">
            <w:pPr>
              <w:pStyle w:val="Textkrper"/>
              <w:jc w:val="left"/>
              <w:rPr>
                <w:b/>
              </w:rPr>
            </w:pPr>
          </w:p>
          <w:p w14:paraId="1DB12513" w14:textId="77777777" w:rsidR="00D935EC" w:rsidRPr="00351BFA" w:rsidRDefault="00D935EC" w:rsidP="002F7AE7">
            <w:pPr>
              <w:pStyle w:val="Textkrper"/>
              <w:jc w:val="left"/>
            </w:pPr>
            <w:r w:rsidRPr="00351BFA">
              <w:rPr>
                <w:b/>
              </w:rPr>
              <w:t>Anlage 1 – Gesundheitsbeeinträchtigende Merkmale</w:t>
            </w:r>
          </w:p>
        </w:tc>
        <w:tc>
          <w:tcPr>
            <w:tcW w:w="1748" w:type="dxa"/>
            <w:shd w:val="clear" w:color="auto" w:fill="auto"/>
          </w:tcPr>
          <w:p w14:paraId="2FE8168E" w14:textId="7354719D" w:rsidR="00D935EC" w:rsidRDefault="00EB29CD" w:rsidP="002F7AE7">
            <w:pPr>
              <w:pStyle w:val="Textkrper"/>
              <w:jc w:val="right"/>
            </w:pPr>
            <w:r>
              <w:object w:dxaOrig="1525" w:dyaOrig="993" w14:anchorId="09978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8pt" o:ole="">
                  <v:imagedata r:id="rId14" o:title=""/>
                </v:shape>
                <o:OLEObject Type="Embed" ProgID="Package" ShapeID="_x0000_i1027" DrawAspect="Icon" ObjectID="_1752929649" r:id="rId15"/>
              </w:object>
            </w:r>
          </w:p>
        </w:tc>
      </w:tr>
    </w:tbl>
    <w:p w14:paraId="65D5164B" w14:textId="77777777" w:rsidR="00D935EC" w:rsidRPr="00540553" w:rsidRDefault="00D935EC" w:rsidP="00D935EC">
      <w:pPr>
        <w:pStyle w:val="Textkrper"/>
      </w:pPr>
    </w:p>
    <w:p w14:paraId="3AC53AB3" w14:textId="77777777" w:rsidR="00D935EC" w:rsidRPr="00BE0B9F" w:rsidRDefault="00D935EC" w:rsidP="00D935EC">
      <w:pPr>
        <w:tabs>
          <w:tab w:val="clear" w:pos="340"/>
        </w:tabs>
      </w:pPr>
    </w:p>
    <w:p w14:paraId="3B69BDBE" w14:textId="77777777" w:rsidR="00E03F4E" w:rsidRPr="00540553" w:rsidRDefault="00E03F4E" w:rsidP="00D935EC">
      <w:pPr>
        <w:tabs>
          <w:tab w:val="clear" w:pos="340"/>
        </w:tabs>
      </w:pPr>
    </w:p>
    <w:sectPr w:rsidR="00E03F4E" w:rsidRPr="00540553">
      <w:headerReference w:type="default" r:id="rId16"/>
      <w:footerReference w:type="defaul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0F3C" w14:textId="77777777" w:rsidR="000B579A" w:rsidRDefault="000B579A">
      <w:r>
        <w:separator/>
      </w:r>
    </w:p>
  </w:endnote>
  <w:endnote w:type="continuationSeparator" w:id="0">
    <w:p w14:paraId="1C31BC7F" w14:textId="77777777" w:rsidR="000B579A" w:rsidRDefault="000B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FB71" w14:textId="2289A9B0" w:rsidR="00B25D87" w:rsidRDefault="00B25D87">
    <w:pPr>
      <w:pStyle w:val="Fuzeile"/>
      <w:pBdr>
        <w:top w:val="single" w:sz="6" w:space="1" w:color="auto"/>
      </w:pBdr>
    </w:pPr>
    <w:r>
      <w:t>Grundsätze Rheinisch-Deu</w:t>
    </w:r>
    <w:r w:rsidR="00920704">
      <w:t xml:space="preserve">tschen Kaltblut (Stand </w:t>
    </w:r>
    <w:r w:rsidR="0068777A">
      <w:t>Mai</w:t>
    </w:r>
    <w:r w:rsidR="00920704">
      <w:rPr>
        <w:szCs w:val="18"/>
      </w:rPr>
      <w:t xml:space="preserve"> 202</w:t>
    </w:r>
    <w:r w:rsidR="0068777A">
      <w:rPr>
        <w:szCs w:val="18"/>
      </w:rPr>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B9C8" w14:textId="77777777" w:rsidR="000B579A" w:rsidRDefault="000B579A">
      <w:r>
        <w:separator/>
      </w:r>
    </w:p>
  </w:footnote>
  <w:footnote w:type="continuationSeparator" w:id="0">
    <w:p w14:paraId="10CFE852" w14:textId="77777777" w:rsidR="000B579A" w:rsidRDefault="000B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16CC" w14:textId="77777777" w:rsidR="00B25D87" w:rsidRDefault="00B25D87">
    <w:pPr>
      <w:pStyle w:val="Kopfzeile"/>
      <w:pBdr>
        <w:bottom w:val="single" w:sz="6" w:space="1" w:color="auto"/>
      </w:pBdr>
    </w:pPr>
    <w:r>
      <w:t>Grundsätze für Rheinisch-Deutsche Kaltblüter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28DA"/>
    <w:lvl w:ilvl="0">
      <w:numFmt w:val="decimal"/>
      <w:lvlText w:val="*"/>
      <w:lvlJc w:val="left"/>
    </w:lvl>
  </w:abstractNum>
  <w:abstractNum w:abstractNumId="1" w15:restartNumberingAfterBreak="0">
    <w:nsid w:val="02C729A4"/>
    <w:multiLevelType w:val="hybridMultilevel"/>
    <w:tmpl w:val="46BE50C0"/>
    <w:lvl w:ilvl="0" w:tplc="E31411D4">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A1F95"/>
    <w:multiLevelType w:val="hybridMultilevel"/>
    <w:tmpl w:val="B04E15F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4" w15:restartNumberingAfterBreak="0">
    <w:nsid w:val="13BC54EB"/>
    <w:multiLevelType w:val="hybridMultilevel"/>
    <w:tmpl w:val="E6ECAE1C"/>
    <w:lvl w:ilvl="0" w:tplc="37588218">
      <w:numFmt w:val="bullet"/>
      <w:lvlText w:val="•"/>
      <w:lvlJc w:val="left"/>
      <w:pPr>
        <w:ind w:left="1060" w:hanging="360"/>
      </w:pPr>
      <w:rPr>
        <w:rFonts w:ascii="Arial" w:eastAsia="MS Mincho" w:hAnsi="Aria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 w15:restartNumberingAfterBreak="0">
    <w:nsid w:val="16C36B8B"/>
    <w:multiLevelType w:val="hybridMultilevel"/>
    <w:tmpl w:val="A7D4E2C0"/>
    <w:lvl w:ilvl="0" w:tplc="6D782616">
      <w:start w:val="1"/>
      <w:numFmt w:val="bullet"/>
      <w:lvlText w:val=""/>
      <w:lvlJc w:val="left"/>
      <w:pPr>
        <w:tabs>
          <w:tab w:val="num" w:pos="700"/>
        </w:tabs>
        <w:ind w:left="680" w:hanging="340"/>
      </w:pPr>
      <w:rPr>
        <w:rFonts w:ascii="Symbol" w:hAnsi="Symbol" w:hint="default"/>
        <w:color w:val="auto"/>
        <w:sz w:val="24"/>
      </w:rPr>
    </w:lvl>
    <w:lvl w:ilvl="1" w:tplc="9072DD84">
      <w:numFmt w:val="bullet"/>
      <w:lvlText w:val="-"/>
      <w:lvlJc w:val="left"/>
      <w:pPr>
        <w:tabs>
          <w:tab w:val="num" w:pos="1780"/>
        </w:tabs>
        <w:ind w:left="1780" w:hanging="360"/>
      </w:pPr>
      <w:rPr>
        <w:rFonts w:ascii="Times New Roman" w:eastAsia="Times New Roman" w:hAnsi="Times New Roman" w:cs="Times New Roman" w:hint="default"/>
      </w:rPr>
    </w:lvl>
    <w:lvl w:ilvl="2" w:tplc="04070005">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77775FB"/>
    <w:multiLevelType w:val="hybridMultilevel"/>
    <w:tmpl w:val="FDF2C28E"/>
    <w:lvl w:ilvl="0" w:tplc="144028DA">
      <w:start w:val="1"/>
      <w:numFmt w:val="bullet"/>
      <w:lvlText w:val=""/>
      <w:legacy w:legacy="1" w:legacySpace="120" w:legacyIndent="425"/>
      <w:lvlJc w:val="left"/>
      <w:pPr>
        <w:ind w:left="851"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0B08F0"/>
    <w:multiLevelType w:val="hybridMultilevel"/>
    <w:tmpl w:val="B7E20304"/>
    <w:lvl w:ilvl="0" w:tplc="98DE1706">
      <w:start w:val="6"/>
      <w:numFmt w:val="decimal"/>
      <w:lvlText w:val="%1."/>
      <w:lvlJc w:val="left"/>
      <w:pPr>
        <w:tabs>
          <w:tab w:val="num" w:pos="712"/>
        </w:tabs>
        <w:ind w:left="712" w:hanging="372"/>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8" w15:restartNumberingAfterBreak="0">
    <w:nsid w:val="19335EF6"/>
    <w:multiLevelType w:val="singleLevel"/>
    <w:tmpl w:val="B75855E8"/>
    <w:lvl w:ilvl="0">
      <w:start w:val="1"/>
      <w:numFmt w:val="decimal"/>
      <w:lvlText w:val="%1."/>
      <w:legacy w:legacy="1" w:legacySpace="120" w:legacyIndent="360"/>
      <w:lvlJc w:val="left"/>
      <w:pPr>
        <w:ind w:left="1418" w:hanging="360"/>
      </w:pPr>
    </w:lvl>
  </w:abstractNum>
  <w:abstractNum w:abstractNumId="9" w15:restartNumberingAfterBreak="0">
    <w:nsid w:val="1D370D82"/>
    <w:multiLevelType w:val="hybridMultilevel"/>
    <w:tmpl w:val="F28CAC5E"/>
    <w:lvl w:ilvl="0" w:tplc="144028DA">
      <w:start w:val="1"/>
      <w:numFmt w:val="bullet"/>
      <w:lvlText w:val=""/>
      <w:legacy w:legacy="1" w:legacySpace="120" w:legacyIndent="425"/>
      <w:lvlJc w:val="left"/>
      <w:pPr>
        <w:ind w:left="851"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80741A"/>
    <w:multiLevelType w:val="hybridMultilevel"/>
    <w:tmpl w:val="CD26BC48"/>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1"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12" w15:restartNumberingAfterBreak="0">
    <w:nsid w:val="1F466A29"/>
    <w:multiLevelType w:val="hybridMultilevel"/>
    <w:tmpl w:val="0A7C8D58"/>
    <w:lvl w:ilvl="0" w:tplc="37588218">
      <w:numFmt w:val="bullet"/>
      <w:lvlText w:val="•"/>
      <w:lvlJc w:val="left"/>
      <w:pPr>
        <w:ind w:left="720" w:hanging="360"/>
      </w:pPr>
      <w:rPr>
        <w:rFonts w:ascii="Arial" w:eastAsia="MS Mincho"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895995"/>
    <w:multiLevelType w:val="hybridMultilevel"/>
    <w:tmpl w:val="D36ED982"/>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303D0"/>
    <w:multiLevelType w:val="hybridMultilevel"/>
    <w:tmpl w:val="4DAC52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4F4941"/>
    <w:multiLevelType w:val="hybridMultilevel"/>
    <w:tmpl w:val="879CF7CE"/>
    <w:lvl w:ilvl="0" w:tplc="24F64280">
      <w:start w:val="6"/>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6"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7"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6C33EBF"/>
    <w:multiLevelType w:val="hybridMultilevel"/>
    <w:tmpl w:val="12CEDF8A"/>
    <w:lvl w:ilvl="0" w:tplc="6D782616">
      <w:start w:val="1"/>
      <w:numFmt w:val="bullet"/>
      <w:lvlText w:val=""/>
      <w:lvlJc w:val="left"/>
      <w:pPr>
        <w:tabs>
          <w:tab w:val="num" w:pos="700"/>
        </w:tabs>
        <w:ind w:left="680" w:hanging="340"/>
      </w:pPr>
      <w:rPr>
        <w:rFonts w:ascii="Symbol" w:hAnsi="Symbol" w:hint="default"/>
        <w:color w:val="auto"/>
        <w:sz w:val="24"/>
      </w:rPr>
    </w:lvl>
    <w:lvl w:ilvl="1" w:tplc="37588218">
      <w:numFmt w:val="bullet"/>
      <w:lvlText w:val="•"/>
      <w:lvlJc w:val="left"/>
      <w:pPr>
        <w:ind w:left="2007" w:hanging="927"/>
      </w:pPr>
      <w:rPr>
        <w:rFonts w:ascii="Arial" w:eastAsia="MS Mincho" w:hAnsi="Aria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C72755"/>
    <w:multiLevelType w:val="hybridMultilevel"/>
    <w:tmpl w:val="461AAD28"/>
    <w:lvl w:ilvl="0" w:tplc="144028DA">
      <w:start w:val="1"/>
      <w:numFmt w:val="bullet"/>
      <w:lvlText w:val=""/>
      <w:legacy w:legacy="1" w:legacySpace="120" w:legacyIndent="425"/>
      <w:lvlJc w:val="left"/>
      <w:pPr>
        <w:ind w:left="851"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5E663587"/>
    <w:multiLevelType w:val="hybridMultilevel"/>
    <w:tmpl w:val="57F4B8C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2"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60892335"/>
    <w:multiLevelType w:val="singleLevel"/>
    <w:tmpl w:val="E474BAD6"/>
    <w:lvl w:ilvl="0">
      <w:start w:val="5"/>
      <w:numFmt w:val="decimal"/>
      <w:lvlText w:val="%1."/>
      <w:legacy w:legacy="1" w:legacySpace="120" w:legacyIndent="360"/>
      <w:lvlJc w:val="left"/>
      <w:pPr>
        <w:ind w:left="700" w:hanging="360"/>
      </w:pPr>
    </w:lvl>
  </w:abstractNum>
  <w:abstractNum w:abstractNumId="24"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437C29"/>
    <w:multiLevelType w:val="multilevel"/>
    <w:tmpl w:val="0AEE98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830126"/>
    <w:multiLevelType w:val="hybridMultilevel"/>
    <w:tmpl w:val="97204A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66339C"/>
    <w:multiLevelType w:val="hybridMultilevel"/>
    <w:tmpl w:val="5D5AC9DC"/>
    <w:lvl w:ilvl="0" w:tplc="528067E8">
      <w:start w:val="1"/>
      <w:numFmt w:val="bullet"/>
      <w:lvlText w:val=""/>
      <w:lvlJc w:val="left"/>
      <w:pPr>
        <w:tabs>
          <w:tab w:val="num" w:pos="1839"/>
        </w:tabs>
        <w:ind w:left="1839"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36714"/>
    <w:multiLevelType w:val="hybridMultilevel"/>
    <w:tmpl w:val="8AC091AE"/>
    <w:lvl w:ilvl="0" w:tplc="CA5CB886">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29" w15:restartNumberingAfterBreak="0">
    <w:nsid w:val="6B741EFC"/>
    <w:multiLevelType w:val="hybridMultilevel"/>
    <w:tmpl w:val="D0B2D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715474DA"/>
    <w:multiLevelType w:val="hybridMultilevel"/>
    <w:tmpl w:val="9E326A4A"/>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2" w15:restartNumberingAfterBreak="0">
    <w:nsid w:val="71784784"/>
    <w:multiLevelType w:val="hybridMultilevel"/>
    <w:tmpl w:val="8C5882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36A3B"/>
    <w:multiLevelType w:val="singleLevel"/>
    <w:tmpl w:val="04070001"/>
    <w:lvl w:ilvl="0">
      <w:start w:val="1"/>
      <w:numFmt w:val="bullet"/>
      <w:lvlText w:val=""/>
      <w:lvlJc w:val="left"/>
      <w:pPr>
        <w:ind w:left="720" w:hanging="360"/>
      </w:pPr>
      <w:rPr>
        <w:rFonts w:ascii="Symbol" w:hAnsi="Symbol" w:hint="default"/>
      </w:rPr>
    </w:lvl>
  </w:abstractNum>
  <w:num w:numId="1" w16cid:durableId="766344159">
    <w:abstractNumId w:val="22"/>
  </w:num>
  <w:num w:numId="2" w16cid:durableId="811026352">
    <w:abstractNumId w:val="30"/>
  </w:num>
  <w:num w:numId="3" w16cid:durableId="1207642968">
    <w:abstractNumId w:val="20"/>
  </w:num>
  <w:num w:numId="4" w16cid:durableId="1003241263">
    <w:abstractNumId w:val="31"/>
  </w:num>
  <w:num w:numId="5" w16cid:durableId="2021589487">
    <w:abstractNumId w:val="14"/>
  </w:num>
  <w:num w:numId="6" w16cid:durableId="1041512671">
    <w:abstractNumId w:val="15"/>
  </w:num>
  <w:num w:numId="7" w16cid:durableId="1873806022">
    <w:abstractNumId w:val="28"/>
  </w:num>
  <w:num w:numId="8" w16cid:durableId="11996647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95011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0380232">
    <w:abstractNumId w:val="3"/>
  </w:num>
  <w:num w:numId="11" w16cid:durableId="115298172">
    <w:abstractNumId w:val="24"/>
  </w:num>
  <w:num w:numId="12" w16cid:durableId="1675063703">
    <w:abstractNumId w:val="27"/>
  </w:num>
  <w:num w:numId="13" w16cid:durableId="260064512">
    <w:abstractNumId w:val="5"/>
  </w:num>
  <w:num w:numId="14" w16cid:durableId="1761095821">
    <w:abstractNumId w:val="16"/>
  </w:num>
  <w:num w:numId="15" w16cid:durableId="54089374">
    <w:abstractNumId w:val="10"/>
  </w:num>
  <w:num w:numId="16" w16cid:durableId="1918462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0679251">
    <w:abstractNumId w:val="33"/>
  </w:num>
  <w:num w:numId="18" w16cid:durableId="424228780">
    <w:abstractNumId w:val="2"/>
  </w:num>
  <w:num w:numId="19" w16cid:durableId="1278831551">
    <w:abstractNumId w:val="26"/>
  </w:num>
  <w:num w:numId="20" w16cid:durableId="2113473817">
    <w:abstractNumId w:val="7"/>
  </w:num>
  <w:num w:numId="21" w16cid:durableId="1734888829">
    <w:abstractNumId w:val="23"/>
  </w:num>
  <w:num w:numId="22" w16cid:durableId="243878124">
    <w:abstractNumId w:val="0"/>
    <w:lvlOverride w:ilvl="0">
      <w:lvl w:ilvl="0">
        <w:start w:val="1"/>
        <w:numFmt w:val="bullet"/>
        <w:lvlText w:val=""/>
        <w:legacy w:legacy="1" w:legacySpace="120" w:legacyIndent="425"/>
        <w:lvlJc w:val="left"/>
        <w:pPr>
          <w:ind w:left="851" w:hanging="425"/>
        </w:pPr>
        <w:rPr>
          <w:rFonts w:ascii="Symbol" w:hAnsi="Symbol" w:hint="default"/>
        </w:rPr>
      </w:lvl>
    </w:lvlOverride>
  </w:num>
  <w:num w:numId="23" w16cid:durableId="604970121">
    <w:abstractNumId w:val="18"/>
  </w:num>
  <w:num w:numId="24" w16cid:durableId="1053983">
    <w:abstractNumId w:val="0"/>
    <w:lvlOverride w:ilvl="0">
      <w:lvl w:ilvl="0">
        <w:start w:val="1"/>
        <w:numFmt w:val="bullet"/>
        <w:lvlText w:val=""/>
        <w:legacy w:legacy="1" w:legacySpace="120" w:legacyIndent="340"/>
        <w:lvlJc w:val="left"/>
        <w:pPr>
          <w:ind w:left="340" w:hanging="340"/>
        </w:pPr>
        <w:rPr>
          <w:rFonts w:ascii="Symbol" w:hAnsi="Symbol" w:hint="default"/>
        </w:rPr>
      </w:lvl>
    </w:lvlOverride>
  </w:num>
  <w:num w:numId="25" w16cid:durableId="1870726162">
    <w:abstractNumId w:val="13"/>
  </w:num>
  <w:num w:numId="26" w16cid:durableId="52123906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7" w16cid:durableId="116149194">
    <w:abstractNumId w:val="8"/>
  </w:num>
  <w:num w:numId="28" w16cid:durableId="1329358737">
    <w:abstractNumId w:val="1"/>
  </w:num>
  <w:num w:numId="29" w16cid:durableId="1048141907">
    <w:abstractNumId w:val="4"/>
  </w:num>
  <w:num w:numId="30" w16cid:durableId="11080796">
    <w:abstractNumId w:val="12"/>
  </w:num>
  <w:num w:numId="31" w16cid:durableId="6858370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16cid:durableId="27067135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8291118">
    <w:abstractNumId w:val="11"/>
  </w:num>
  <w:num w:numId="34" w16cid:durableId="1293563042">
    <w:abstractNumId w:val="0"/>
    <w:lvlOverride w:ilvl="0">
      <w:lvl w:ilvl="0">
        <w:start w:val="1"/>
        <w:numFmt w:val="bullet"/>
        <w:lvlText w:val=""/>
        <w:legacy w:legacy="1" w:legacySpace="120" w:legacyIndent="340"/>
        <w:lvlJc w:val="left"/>
        <w:pPr>
          <w:ind w:left="765" w:hanging="340"/>
        </w:pPr>
        <w:rPr>
          <w:rFonts w:ascii="Symbol" w:hAnsi="Symbol" w:hint="default"/>
        </w:rPr>
      </w:lvl>
    </w:lvlOverride>
  </w:num>
  <w:num w:numId="35" w16cid:durableId="493077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814959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8494828">
    <w:abstractNumId w:val="9"/>
  </w:num>
  <w:num w:numId="38" w16cid:durableId="1608538840">
    <w:abstractNumId w:val="29"/>
  </w:num>
  <w:num w:numId="39" w16cid:durableId="832918098">
    <w:abstractNumId w:val="21"/>
  </w:num>
  <w:num w:numId="40" w16cid:durableId="2123725765">
    <w:abstractNumId w:val="19"/>
  </w:num>
  <w:num w:numId="41" w16cid:durableId="1244755210">
    <w:abstractNumId w:val="25"/>
  </w:num>
  <w:num w:numId="42" w16cid:durableId="1287540324">
    <w:abstractNumId w:val="34"/>
  </w:num>
  <w:num w:numId="43" w16cid:durableId="19053311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5884885">
    <w:abstractNumId w:val="31"/>
  </w:num>
  <w:num w:numId="45" w16cid:durableId="1950890622">
    <w:abstractNumId w:val="30"/>
  </w:num>
  <w:num w:numId="46" w16cid:durableId="489100285">
    <w:abstractNumId w:val="6"/>
  </w:num>
  <w:num w:numId="47" w16cid:durableId="9130096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53"/>
    <w:rsid w:val="00024439"/>
    <w:rsid w:val="000577AA"/>
    <w:rsid w:val="0006240F"/>
    <w:rsid w:val="0006310C"/>
    <w:rsid w:val="000A3FF4"/>
    <w:rsid w:val="000B579A"/>
    <w:rsid w:val="000C21BB"/>
    <w:rsid w:val="000D1255"/>
    <w:rsid w:val="00100CF1"/>
    <w:rsid w:val="00101898"/>
    <w:rsid w:val="00131CBB"/>
    <w:rsid w:val="0014090B"/>
    <w:rsid w:val="001973A7"/>
    <w:rsid w:val="001A68F5"/>
    <w:rsid w:val="001A77B6"/>
    <w:rsid w:val="001B693B"/>
    <w:rsid w:val="001C5F45"/>
    <w:rsid w:val="001E6EA6"/>
    <w:rsid w:val="00213425"/>
    <w:rsid w:val="00264C70"/>
    <w:rsid w:val="0028233B"/>
    <w:rsid w:val="002C2157"/>
    <w:rsid w:val="002C4188"/>
    <w:rsid w:val="002F7AE7"/>
    <w:rsid w:val="00316CCA"/>
    <w:rsid w:val="00350DDE"/>
    <w:rsid w:val="00351BFA"/>
    <w:rsid w:val="003A6BF3"/>
    <w:rsid w:val="003B0E12"/>
    <w:rsid w:val="003D1857"/>
    <w:rsid w:val="003D2293"/>
    <w:rsid w:val="003F2869"/>
    <w:rsid w:val="00434F8C"/>
    <w:rsid w:val="0045773F"/>
    <w:rsid w:val="00461BD6"/>
    <w:rsid w:val="004710D2"/>
    <w:rsid w:val="00477EA2"/>
    <w:rsid w:val="00483110"/>
    <w:rsid w:val="00493226"/>
    <w:rsid w:val="00494095"/>
    <w:rsid w:val="00496F92"/>
    <w:rsid w:val="004A2A51"/>
    <w:rsid w:val="004B4CF9"/>
    <w:rsid w:val="004C2C09"/>
    <w:rsid w:val="004C7D4C"/>
    <w:rsid w:val="004D740B"/>
    <w:rsid w:val="00500862"/>
    <w:rsid w:val="00525991"/>
    <w:rsid w:val="00540553"/>
    <w:rsid w:val="005438F9"/>
    <w:rsid w:val="005456B7"/>
    <w:rsid w:val="00560B64"/>
    <w:rsid w:val="00581B8C"/>
    <w:rsid w:val="00587BE9"/>
    <w:rsid w:val="005A0C3A"/>
    <w:rsid w:val="005D018F"/>
    <w:rsid w:val="005E38AD"/>
    <w:rsid w:val="005F3AD8"/>
    <w:rsid w:val="00604646"/>
    <w:rsid w:val="00625CAA"/>
    <w:rsid w:val="006721FA"/>
    <w:rsid w:val="0068777A"/>
    <w:rsid w:val="006A0A4E"/>
    <w:rsid w:val="006A7C44"/>
    <w:rsid w:val="006C2A58"/>
    <w:rsid w:val="00726B32"/>
    <w:rsid w:val="00745CBE"/>
    <w:rsid w:val="00760477"/>
    <w:rsid w:val="00793EFD"/>
    <w:rsid w:val="00811B92"/>
    <w:rsid w:val="00813860"/>
    <w:rsid w:val="0082463D"/>
    <w:rsid w:val="00860ECD"/>
    <w:rsid w:val="008772CF"/>
    <w:rsid w:val="008B5DD3"/>
    <w:rsid w:val="00920704"/>
    <w:rsid w:val="00996C27"/>
    <w:rsid w:val="009A2973"/>
    <w:rsid w:val="009A7C12"/>
    <w:rsid w:val="009C7429"/>
    <w:rsid w:val="009F7E4D"/>
    <w:rsid w:val="00A037E8"/>
    <w:rsid w:val="00A604E3"/>
    <w:rsid w:val="00A67F49"/>
    <w:rsid w:val="00A7182A"/>
    <w:rsid w:val="00A72021"/>
    <w:rsid w:val="00A9189A"/>
    <w:rsid w:val="00AF54B8"/>
    <w:rsid w:val="00B25D87"/>
    <w:rsid w:val="00B27205"/>
    <w:rsid w:val="00B44ADA"/>
    <w:rsid w:val="00B53CA6"/>
    <w:rsid w:val="00B8504A"/>
    <w:rsid w:val="00BA1D8C"/>
    <w:rsid w:val="00BC33FE"/>
    <w:rsid w:val="00BD26B6"/>
    <w:rsid w:val="00BE4C9A"/>
    <w:rsid w:val="00BE7318"/>
    <w:rsid w:val="00C27B33"/>
    <w:rsid w:val="00C430FB"/>
    <w:rsid w:val="00C95208"/>
    <w:rsid w:val="00CD5C33"/>
    <w:rsid w:val="00CD63DE"/>
    <w:rsid w:val="00CE1D0C"/>
    <w:rsid w:val="00D01FAF"/>
    <w:rsid w:val="00D06725"/>
    <w:rsid w:val="00D464B4"/>
    <w:rsid w:val="00D63A8E"/>
    <w:rsid w:val="00D935EC"/>
    <w:rsid w:val="00E03F4E"/>
    <w:rsid w:val="00E17CFA"/>
    <w:rsid w:val="00EB29CD"/>
    <w:rsid w:val="00ED3A78"/>
    <w:rsid w:val="00EF0C83"/>
    <w:rsid w:val="00F40866"/>
    <w:rsid w:val="00F746B9"/>
    <w:rsid w:val="00F97F0B"/>
    <w:rsid w:val="00FD15EA"/>
    <w:rsid w:val="00FD6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79399"/>
  <w15:chartTrackingRefBased/>
  <w15:docId w15:val="{1D8EC53B-02DB-4E57-A388-A7388279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CF1"/>
    <w:pPr>
      <w:tabs>
        <w:tab w:val="left" w:pos="340"/>
      </w:tabs>
      <w:jc w:val="both"/>
    </w:pPr>
    <w:rPr>
      <w:rFonts w:ascii="Arial" w:hAnsi="Arial"/>
      <w:sz w:val="22"/>
      <w:szCs w:val="24"/>
    </w:rPr>
  </w:style>
  <w:style w:type="paragraph" w:styleId="berschrift1">
    <w:name w:val="heading 1"/>
    <w:basedOn w:val="Standard"/>
    <w:next w:val="Standard"/>
    <w:qFormat/>
    <w:pPr>
      <w:keepNext/>
      <w:spacing w:before="240" w:after="60" w:line="360" w:lineRule="auto"/>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semiHidden/>
    <w:pPr>
      <w:ind w:left="340"/>
    </w:pPr>
    <w:rPr>
      <w:rFonts w:eastAsia="MS Mincho"/>
    </w:rPr>
  </w:style>
  <w:style w:type="paragraph" w:styleId="Textkrper-Einzug2">
    <w:name w:val="Body Text Indent 2"/>
    <w:basedOn w:val="Standard"/>
    <w:semiHidden/>
    <w:pPr>
      <w:ind w:left="340"/>
    </w:pPr>
    <w:rPr>
      <w:rFonts w:eastAsia="MS Mincho"/>
    </w:rPr>
  </w:style>
  <w:style w:type="character" w:styleId="Hyperlink">
    <w:name w:val="Hyperlink"/>
    <w:semiHidden/>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styleId="Textkrper">
    <w:name w:val="Body Text"/>
    <w:basedOn w:val="Standard"/>
    <w:link w:val="TextkrperZchn"/>
    <w:semiHidden/>
    <w:rPr>
      <w:rFonts w:eastAsia="MS Mincho"/>
    </w:rPr>
  </w:style>
  <w:style w:type="paragraph" w:styleId="Textkrper-Einzug3">
    <w:name w:val="Body Text Indent 3"/>
    <w:basedOn w:val="Standard"/>
    <w:semiHidden/>
    <w:pPr>
      <w:ind w:left="340"/>
    </w:pPr>
    <w:rPr>
      <w:rFonts w:eastAsia="MS Mincho"/>
    </w:rPr>
  </w:style>
  <w:style w:type="paragraph" w:styleId="Textkrper2">
    <w:name w:val="Body Text 2"/>
    <w:basedOn w:val="Standard"/>
    <w:semiHidden/>
    <w:rPr>
      <w:rFonts w:eastAsia="MS Mincho"/>
      <w:b/>
      <w:bCs/>
      <w:i/>
      <w:iCs/>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semiHidden/>
    <w:rPr>
      <w:rFonts w:ascii="Arial" w:hAnsi="Arial"/>
      <w:sz w:val="16"/>
      <w:szCs w:val="16"/>
    </w:rPr>
  </w:style>
  <w:style w:type="paragraph" w:customStyle="1" w:styleId="Textkrper-Einzug21">
    <w:name w:val="Textkörper-Einzug 21"/>
    <w:basedOn w:val="Standard"/>
    <w:pPr>
      <w:overflowPunct w:val="0"/>
      <w:autoSpaceDE w:val="0"/>
      <w:autoSpaceDN w:val="0"/>
      <w:adjustRightInd w:val="0"/>
      <w:ind w:left="340"/>
      <w:textAlignment w:val="baseline"/>
    </w:pPr>
    <w:rPr>
      <w:szCs w:val="20"/>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TextkrperZchn">
    <w:name w:val="Textkörper Zchn"/>
    <w:link w:val="Textkrper"/>
    <w:semiHidden/>
    <w:rsid w:val="006721FA"/>
    <w:rPr>
      <w:rFonts w:ascii="Arial" w:eastAsia="MS Mincho" w:hAnsi="Arial"/>
      <w:sz w:val="22"/>
      <w:szCs w:val="24"/>
    </w:rPr>
  </w:style>
  <w:style w:type="table" w:styleId="Tabellenraster">
    <w:name w:val="Table Grid"/>
    <w:basedOn w:val="NormaleTabelle"/>
    <w:uiPriority w:val="39"/>
    <w:rsid w:val="00760477"/>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64B4"/>
    <w:pPr>
      <w:ind w:left="720"/>
      <w:contextualSpacing/>
    </w:pPr>
  </w:style>
  <w:style w:type="paragraph" w:customStyle="1" w:styleId="Textkrper-Einzug210">
    <w:name w:val="Textkörper-Einzug 21"/>
    <w:basedOn w:val="Standard"/>
    <w:rsid w:val="00D464B4"/>
    <w:pPr>
      <w:overflowPunct w:val="0"/>
      <w:autoSpaceDE w:val="0"/>
      <w:autoSpaceDN w:val="0"/>
      <w:adjustRightInd w:val="0"/>
      <w:ind w:left="340"/>
      <w:textAlignment w:val="baseline"/>
    </w:pPr>
    <w:rPr>
      <w:szCs w:val="20"/>
    </w:rPr>
  </w:style>
  <w:style w:type="paragraph" w:customStyle="1" w:styleId="Textkrper23">
    <w:name w:val="Textkörper 23"/>
    <w:basedOn w:val="Standard"/>
    <w:rsid w:val="00D464B4"/>
    <w:pPr>
      <w:overflowPunct w:val="0"/>
      <w:autoSpaceDE w:val="0"/>
      <w:autoSpaceDN w:val="0"/>
      <w:adjustRightInd w:val="0"/>
      <w:ind w:left="340"/>
      <w:textAlignment w:val="baseline"/>
    </w:pPr>
    <w:rPr>
      <w:szCs w:val="20"/>
    </w:rPr>
  </w:style>
  <w:style w:type="paragraph" w:customStyle="1" w:styleId="Textkrper-Einzug22">
    <w:name w:val="Textkörper-Einzug 22"/>
    <w:basedOn w:val="Standard"/>
    <w:rsid w:val="00D464B4"/>
    <w:pPr>
      <w:overflowPunct w:val="0"/>
      <w:autoSpaceDE w:val="0"/>
      <w:autoSpaceDN w:val="0"/>
      <w:adjustRightInd w:val="0"/>
      <w:ind w:left="340"/>
      <w:textAlignment w:val="baseline"/>
    </w:pPr>
    <w:rPr>
      <w:szCs w:val="20"/>
    </w:rPr>
  </w:style>
  <w:style w:type="paragraph" w:customStyle="1" w:styleId="Textkrper25">
    <w:name w:val="Textkörper 25"/>
    <w:basedOn w:val="Standard"/>
    <w:rsid w:val="00D464B4"/>
    <w:pPr>
      <w:tabs>
        <w:tab w:val="clear" w:pos="340"/>
      </w:tabs>
      <w:overflowPunct w:val="0"/>
      <w:autoSpaceDE w:val="0"/>
      <w:autoSpaceDN w:val="0"/>
      <w:adjustRightInd w:val="0"/>
      <w:ind w:left="340"/>
      <w:textAlignment w:val="baseline"/>
    </w:pPr>
    <w:rPr>
      <w:szCs w:val="20"/>
    </w:rPr>
  </w:style>
  <w:style w:type="character" w:customStyle="1" w:styleId="FuzeileZchn">
    <w:name w:val="Fußzeile Zchn"/>
    <w:link w:val="Fuzeile"/>
    <w:uiPriority w:val="99"/>
    <w:semiHidden/>
    <w:rsid w:val="00D464B4"/>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3725">
      <w:bodyDiv w:val="1"/>
      <w:marLeft w:val="0"/>
      <w:marRight w:val="0"/>
      <w:marTop w:val="0"/>
      <w:marBottom w:val="0"/>
      <w:divBdr>
        <w:top w:val="none" w:sz="0" w:space="0" w:color="auto"/>
        <w:left w:val="none" w:sz="0" w:space="0" w:color="auto"/>
        <w:bottom w:val="none" w:sz="0" w:space="0" w:color="auto"/>
        <w:right w:val="none" w:sz="0" w:space="0" w:color="auto"/>
      </w:divBdr>
    </w:div>
    <w:div w:id="722018457">
      <w:bodyDiv w:val="1"/>
      <w:marLeft w:val="0"/>
      <w:marRight w:val="0"/>
      <w:marTop w:val="0"/>
      <w:marBottom w:val="0"/>
      <w:divBdr>
        <w:top w:val="none" w:sz="0" w:space="0" w:color="auto"/>
        <w:left w:val="none" w:sz="0" w:space="0" w:color="auto"/>
        <w:bottom w:val="none" w:sz="0" w:space="0" w:color="auto"/>
        <w:right w:val="none" w:sz="0" w:space="0" w:color="auto"/>
      </w:divBdr>
    </w:div>
    <w:div w:id="1224559577">
      <w:bodyDiv w:val="1"/>
      <w:marLeft w:val="0"/>
      <w:marRight w:val="0"/>
      <w:marTop w:val="0"/>
      <w:marBottom w:val="0"/>
      <w:divBdr>
        <w:top w:val="none" w:sz="0" w:space="0" w:color="auto"/>
        <w:left w:val="none" w:sz="0" w:space="0" w:color="auto"/>
        <w:bottom w:val="none" w:sz="0" w:space="0" w:color="auto"/>
        <w:right w:val="none" w:sz="0" w:space="0" w:color="auto"/>
      </w:divBdr>
    </w:div>
    <w:div w:id="1583099001">
      <w:bodyDiv w:val="1"/>
      <w:marLeft w:val="0"/>
      <w:marRight w:val="0"/>
      <w:marTop w:val="0"/>
      <w:marBottom w:val="0"/>
      <w:divBdr>
        <w:top w:val="none" w:sz="0" w:space="0" w:color="auto"/>
        <w:left w:val="none" w:sz="0" w:space="0" w:color="auto"/>
        <w:bottom w:val="none" w:sz="0" w:space="0" w:color="auto"/>
        <w:right w:val="none" w:sz="0" w:space="0" w:color="auto"/>
      </w:divBdr>
    </w:div>
    <w:div w:id="1630744754">
      <w:bodyDiv w:val="1"/>
      <w:marLeft w:val="0"/>
      <w:marRight w:val="0"/>
      <w:marTop w:val="0"/>
      <w:marBottom w:val="0"/>
      <w:divBdr>
        <w:top w:val="none" w:sz="0" w:space="0" w:color="auto"/>
        <w:left w:val="none" w:sz="0" w:space="0" w:color="auto"/>
        <w:bottom w:val="none" w:sz="0" w:space="0" w:color="auto"/>
        <w:right w:val="none" w:sz="0" w:space="0" w:color="auto"/>
      </w:divBdr>
    </w:div>
    <w:div w:id="21363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erd-leistungspruefung.de"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Template>
  <TotalTime>0</TotalTime>
  <Pages>1</Pages>
  <Words>3164</Words>
  <Characters>19939</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Deutsches Reitpony</vt:lpstr>
    </vt:vector>
  </TitlesOfParts>
  <Company>FN</Company>
  <LinksUpToDate>false</LinksUpToDate>
  <CharactersWithSpaces>23057</CharactersWithSpaces>
  <SharedDoc>false</SharedDoc>
  <HLinks>
    <vt:vector size="54" baseType="variant">
      <vt:variant>
        <vt:i4>2621497</vt:i4>
      </vt:variant>
      <vt:variant>
        <vt:i4>24</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21</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18</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15</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12</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9</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6</vt:i4>
      </vt:variant>
      <vt:variant>
        <vt:i4>0</vt:i4>
      </vt:variant>
      <vt:variant>
        <vt:i4>5</vt:i4>
      </vt:variant>
      <vt:variant>
        <vt:lpwstr>\\fn-data\Groups\Zucht\ZVO\2014 ZVO Beschluss Dezember 2014 - aktuell\Dateien\D Anlagen.doc</vt:lpwstr>
      </vt:variant>
      <vt:variant>
        <vt:lpwstr>Liste</vt:lpwstr>
      </vt:variant>
      <vt:variant>
        <vt:i4>7864363</vt:i4>
      </vt:variant>
      <vt:variant>
        <vt:i4>3</vt:i4>
      </vt:variant>
      <vt:variant>
        <vt:i4>0</vt:i4>
      </vt:variant>
      <vt:variant>
        <vt:i4>5</vt:i4>
      </vt:variant>
      <vt:variant>
        <vt:lpwstr>http://www.pferd-leistungspruefung.de/</vt:lpwstr>
      </vt:variant>
      <vt:variant>
        <vt:lpwstr/>
      </vt:variant>
      <vt:variant>
        <vt:i4>2621497</vt:i4>
      </vt:variant>
      <vt:variant>
        <vt:i4>0</vt:i4>
      </vt:variant>
      <vt:variant>
        <vt:i4>0</vt:i4>
      </vt:variant>
      <vt:variant>
        <vt:i4>5</vt:i4>
      </vt:variant>
      <vt:variant>
        <vt:lpwstr>\\fn-data\Groups\Zucht\ZVO\2014 ZVO Beschluss Dezember 2014 - aktuell\Dateien\D Anlagen.doc</vt:lpwstr>
      </vt:variant>
      <vt:variant>
        <vt:lpwstr>Liste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Reitpony</dc:title>
  <dc:subject/>
  <dc:creator>Dr. Teresa Dohms-Warnecke</dc:creator>
  <cp:keywords/>
  <dc:description/>
  <cp:lastModifiedBy>Dohms, Dr. Teresa</cp:lastModifiedBy>
  <cp:revision>5</cp:revision>
  <cp:lastPrinted>2014-06-18T07:33:00Z</cp:lastPrinted>
  <dcterms:created xsi:type="dcterms:W3CDTF">2022-07-19T14:48:00Z</dcterms:created>
  <dcterms:modified xsi:type="dcterms:W3CDTF">2023-08-07T14:08:00Z</dcterms:modified>
</cp:coreProperties>
</file>